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0"/>
      </w:tblGrid>
      <w:tr w:rsidR="00826184" w:rsidTr="00826184">
        <w:trPr>
          <w:trHeight w:val="3855"/>
          <w:jc w:val="center"/>
        </w:trPr>
        <w:tc>
          <w:tcPr>
            <w:tcW w:w="9210" w:type="dxa"/>
            <w:shd w:val="clear" w:color="auto" w:fill="CCC0D9" w:themeFill="accent4" w:themeFillTint="66"/>
          </w:tcPr>
          <w:p w:rsidR="00826184" w:rsidRPr="003C48EF" w:rsidRDefault="00826184" w:rsidP="00826184">
            <w:pPr>
              <w:jc w:val="center"/>
              <w:rPr>
                <w:rFonts w:ascii="Times New Roman" w:hAnsi="Times New Roman" w:cs="Times New Roman"/>
                <w:b/>
                <w:sz w:val="32"/>
                <w:szCs w:val="32"/>
              </w:rPr>
            </w:pPr>
            <w:bookmarkStart w:id="0" w:name="_GoBack"/>
            <w:bookmarkEnd w:id="0"/>
            <w:r w:rsidRPr="003C48EF">
              <w:rPr>
                <w:rFonts w:ascii="Times New Roman" w:hAnsi="Times New Roman" w:cs="Times New Roman"/>
                <w:b/>
                <w:sz w:val="32"/>
                <w:szCs w:val="32"/>
              </w:rPr>
              <w:t>ПОПИС ИМОВИНЕ СТЕЧАЈНОГ ДУЖНИКА</w:t>
            </w:r>
          </w:p>
          <w:p w:rsidR="00826184" w:rsidRDefault="00826184" w:rsidP="00826184">
            <w:pPr>
              <w:spacing w:after="0" w:line="240" w:lineRule="auto"/>
              <w:contextualSpacing/>
              <w:jc w:val="center"/>
              <w:rPr>
                <w:rFonts w:ascii="Times New Roman" w:hAnsi="Times New Roman" w:cs="Times New Roman"/>
                <w:b/>
                <w:sz w:val="28"/>
                <w:szCs w:val="28"/>
              </w:rPr>
            </w:pPr>
            <w:r w:rsidRPr="003C48EF">
              <w:rPr>
                <w:rFonts w:ascii="Times New Roman" w:hAnsi="Times New Roman" w:cs="Times New Roman"/>
                <w:b/>
                <w:sz w:val="28"/>
                <w:szCs w:val="28"/>
              </w:rPr>
              <w:t>Закони и подзаконски акти</w:t>
            </w:r>
          </w:p>
          <w:p w:rsidR="00011E8D" w:rsidRPr="003C48EF" w:rsidRDefault="00011E8D" w:rsidP="00826184">
            <w:pPr>
              <w:spacing w:after="0" w:line="240" w:lineRule="auto"/>
              <w:contextualSpacing/>
              <w:jc w:val="center"/>
              <w:rPr>
                <w:rFonts w:ascii="Times New Roman" w:hAnsi="Times New Roman" w:cs="Times New Roman"/>
                <w:b/>
                <w:sz w:val="28"/>
                <w:szCs w:val="28"/>
              </w:rPr>
            </w:pPr>
          </w:p>
          <w:p w:rsidR="00826184" w:rsidRPr="008B159A" w:rsidRDefault="00826184" w:rsidP="00826184">
            <w:pPr>
              <w:pStyle w:val="ListParagraph"/>
              <w:numPr>
                <w:ilvl w:val="0"/>
                <w:numId w:val="5"/>
              </w:numPr>
              <w:ind w:left="465"/>
              <w:jc w:val="both"/>
              <w:rPr>
                <w:rFonts w:eastAsiaTheme="minorEastAsia"/>
                <w:color w:val="000000" w:themeColor="text1"/>
                <w:kern w:val="24"/>
                <w:lang w:val="ru-RU"/>
              </w:rPr>
            </w:pPr>
            <w:r w:rsidRPr="008B159A">
              <w:rPr>
                <w:rFonts w:eastAsiaTheme="minorEastAsia"/>
                <w:color w:val="000000" w:themeColor="text1"/>
                <w:kern w:val="24"/>
                <w:lang w:val="ru-RU"/>
              </w:rPr>
              <w:t>Закон о стечају ("Сл. гласник РС", бр. 104/2009, 99/2011 - др. закон, 71/2012 - одлукаУС и 83/2014)</w:t>
            </w:r>
          </w:p>
          <w:p w:rsidR="00826184" w:rsidRPr="004C0364" w:rsidRDefault="00826184" w:rsidP="00826184">
            <w:pPr>
              <w:pStyle w:val="ListParagraph"/>
              <w:numPr>
                <w:ilvl w:val="0"/>
                <w:numId w:val="5"/>
              </w:numPr>
              <w:ind w:left="465"/>
              <w:jc w:val="both"/>
              <w:rPr>
                <w:rFonts w:eastAsiaTheme="minorEastAsia"/>
                <w:color w:val="000000" w:themeColor="text1"/>
                <w:kern w:val="24"/>
                <w:lang w:val="ru-RU"/>
              </w:rPr>
            </w:pPr>
            <w:r w:rsidRPr="008B159A">
              <w:rPr>
                <w:rFonts w:eastAsiaTheme="minorEastAsia"/>
                <w:color w:val="000000" w:themeColor="text1"/>
                <w:kern w:val="24"/>
                <w:lang w:val="ru-RU"/>
              </w:rPr>
              <w:t xml:space="preserve">Закон о рачуноводству ("Сл. гласник РС", бр. </w:t>
            </w:r>
            <w:r w:rsidRPr="004C0364">
              <w:rPr>
                <w:rFonts w:eastAsiaTheme="minorEastAsia"/>
                <w:color w:val="000000" w:themeColor="text1"/>
                <w:kern w:val="24"/>
                <w:lang w:val="ru-RU"/>
              </w:rPr>
              <w:t>62/2013)</w:t>
            </w:r>
          </w:p>
          <w:p w:rsidR="00AB2DE4" w:rsidRDefault="00826184" w:rsidP="00AB2DE4">
            <w:pPr>
              <w:pStyle w:val="ListParagraph"/>
              <w:numPr>
                <w:ilvl w:val="0"/>
                <w:numId w:val="5"/>
              </w:numPr>
              <w:ind w:left="465"/>
              <w:jc w:val="both"/>
              <w:rPr>
                <w:rFonts w:eastAsiaTheme="minorEastAsia"/>
                <w:color w:val="000000" w:themeColor="text1"/>
                <w:kern w:val="24"/>
                <w:lang w:val="ru-RU"/>
              </w:rPr>
            </w:pPr>
            <w:r w:rsidRPr="008B159A">
              <w:rPr>
                <w:rFonts w:eastAsiaTheme="minorEastAsia"/>
                <w:color w:val="000000" w:themeColor="text1"/>
                <w:kern w:val="24"/>
                <w:lang w:val="ru-RU"/>
              </w:rPr>
              <w:t>Правилник о утврђивању националних стандарда за управљање стечајном масом</w:t>
            </w:r>
            <w:r w:rsidR="00AB2DE4">
              <w:rPr>
                <w:rFonts w:eastAsiaTheme="minorEastAsia"/>
                <w:color w:val="000000" w:themeColor="text1"/>
                <w:kern w:val="24"/>
                <w:lang w:val="ru-RU"/>
              </w:rPr>
              <w:t xml:space="preserve"> </w:t>
            </w:r>
            <w:r w:rsidRPr="008B159A">
              <w:rPr>
                <w:rFonts w:eastAsiaTheme="minorEastAsia"/>
                <w:color w:val="000000" w:themeColor="text1"/>
                <w:kern w:val="24"/>
                <w:lang w:val="ru-RU"/>
              </w:rPr>
              <w:t>("Службени гласник РС" бр. 13 од 12. марта 2010. године)- Национални стандард о</w:t>
            </w:r>
            <w:r w:rsidR="00AB2DE4">
              <w:rPr>
                <w:rFonts w:eastAsiaTheme="minorEastAsia"/>
                <w:color w:val="000000" w:themeColor="text1"/>
                <w:kern w:val="24"/>
                <w:lang w:val="ru-RU"/>
              </w:rPr>
              <w:t xml:space="preserve"> </w:t>
            </w:r>
            <w:r w:rsidRPr="008B159A">
              <w:rPr>
                <w:rFonts w:eastAsiaTheme="minorEastAsia"/>
                <w:color w:val="000000" w:themeColor="text1"/>
                <w:kern w:val="24"/>
                <w:lang w:val="ru-RU"/>
              </w:rPr>
              <w:t>попису имовине, процени вредности и почетном стечајном билансу стечајног</w:t>
            </w:r>
            <w:r w:rsidR="00AB2DE4">
              <w:rPr>
                <w:rFonts w:eastAsiaTheme="minorEastAsia"/>
                <w:color w:val="000000" w:themeColor="text1"/>
                <w:kern w:val="24"/>
                <w:lang w:val="ru-RU"/>
              </w:rPr>
              <w:t xml:space="preserve"> </w:t>
            </w:r>
            <w:r w:rsidRPr="008B159A">
              <w:rPr>
                <w:rFonts w:eastAsiaTheme="minorEastAsia"/>
                <w:color w:val="000000" w:themeColor="text1"/>
                <w:kern w:val="24"/>
                <w:lang w:val="ru-RU"/>
              </w:rPr>
              <w:t>дужника - Национални стандард број 2</w:t>
            </w:r>
          </w:p>
          <w:p w:rsidR="00826184" w:rsidRPr="00AB2DE4" w:rsidRDefault="00826184" w:rsidP="00AB2DE4">
            <w:pPr>
              <w:pStyle w:val="ListParagraph"/>
              <w:numPr>
                <w:ilvl w:val="0"/>
                <w:numId w:val="5"/>
              </w:numPr>
              <w:ind w:left="465"/>
              <w:jc w:val="both"/>
              <w:rPr>
                <w:rFonts w:eastAsiaTheme="minorEastAsia"/>
                <w:color w:val="000000" w:themeColor="text1"/>
                <w:kern w:val="24"/>
                <w:lang w:val="ru-RU"/>
              </w:rPr>
            </w:pPr>
            <w:r w:rsidRPr="00AB2DE4">
              <w:rPr>
                <w:rFonts w:eastAsiaTheme="minorEastAsia"/>
                <w:color w:val="000000" w:themeColor="text1"/>
                <w:kern w:val="24"/>
                <w:lang w:val="ru-RU"/>
              </w:rPr>
              <w:t>Правилник о начину и роковима вршења пописа и усклађивања књиговодственог</w:t>
            </w:r>
            <w:r w:rsidR="00AB2DE4" w:rsidRPr="00AB2DE4">
              <w:rPr>
                <w:rFonts w:eastAsiaTheme="minorEastAsia"/>
                <w:color w:val="000000" w:themeColor="text1"/>
                <w:kern w:val="24"/>
                <w:lang w:val="ru-RU"/>
              </w:rPr>
              <w:t xml:space="preserve"> </w:t>
            </w:r>
            <w:r w:rsidRPr="00AB2DE4">
              <w:rPr>
                <w:rFonts w:eastAsiaTheme="minorEastAsia"/>
                <w:color w:val="000000" w:themeColor="text1"/>
                <w:kern w:val="24"/>
                <w:lang w:val="ru-RU"/>
              </w:rPr>
              <w:t>стања са стварним стањем ("Сл. гласник РС", бр. 118/2013, 137/2014)</w:t>
            </w:r>
          </w:p>
        </w:tc>
      </w:tr>
    </w:tbl>
    <w:p w:rsidR="00134C7A" w:rsidRDefault="00642708" w:rsidP="003C35F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sr-Latn-CS"/>
        </w:rPr>
      </w:pPr>
      <w:r w:rsidRPr="008B159A">
        <w:rPr>
          <w:rFonts w:eastAsiaTheme="minorEastAsia"/>
          <w:color w:val="000000" w:themeColor="text1"/>
          <w:kern w:val="24"/>
          <w:lang w:val="ru-RU"/>
        </w:rPr>
        <w:t xml:space="preserve"> </w:t>
      </w:r>
      <w:r w:rsidR="002A0688" w:rsidRPr="008B159A">
        <w:rPr>
          <w:rFonts w:eastAsiaTheme="minorEastAsia"/>
          <w:color w:val="000000" w:themeColor="text1"/>
          <w:kern w:val="24"/>
          <w:lang w:val="ru-RU"/>
        </w:rPr>
        <w:t xml:space="preserve">  </w:t>
      </w:r>
      <w:r w:rsidR="009962C3" w:rsidRPr="008B159A">
        <w:rPr>
          <w:rFonts w:eastAsiaTheme="minorEastAsia"/>
          <w:color w:val="000000" w:themeColor="text1"/>
          <w:kern w:val="24"/>
          <w:lang w:val="ru-RU"/>
        </w:rPr>
        <w:t xml:space="preserve">  </w:t>
      </w:r>
      <w:r w:rsidR="00E50AF3" w:rsidRPr="008B159A">
        <w:rPr>
          <w:rFonts w:eastAsiaTheme="minorEastAsia"/>
          <w:color w:val="000000" w:themeColor="text1"/>
          <w:kern w:val="24"/>
          <w:lang w:val="ru-RU"/>
        </w:rPr>
        <w:t xml:space="preserve"> </w:t>
      </w:r>
    </w:p>
    <w:p w:rsidR="00134C7A" w:rsidRDefault="00134C7A" w:rsidP="003C35F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sr-Latn-CS"/>
        </w:rPr>
      </w:pPr>
    </w:p>
    <w:p w:rsidR="00134C7A" w:rsidRDefault="00134C7A" w:rsidP="003C35F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sr-Latn-CS"/>
        </w:rPr>
      </w:pPr>
    </w:p>
    <w:p w:rsidR="003C35F4" w:rsidRPr="008B58FE" w:rsidRDefault="00FA249C" w:rsidP="00826184">
      <w:pPr>
        <w:pBdr>
          <w:top w:val="single" w:sz="4" w:space="1" w:color="auto"/>
          <w:left w:val="single" w:sz="4" w:space="4" w:color="auto"/>
          <w:bottom w:val="single" w:sz="4" w:space="1" w:color="auto"/>
          <w:right w:val="single" w:sz="4" w:space="4" w:color="auto"/>
        </w:pBdr>
        <w:shd w:val="clear" w:color="auto" w:fill="CCC0D9" w:themeFill="accent4" w:themeFillTint="66"/>
        <w:autoSpaceDE w:val="0"/>
        <w:autoSpaceDN w:val="0"/>
        <w:adjustRightInd w:val="0"/>
        <w:spacing w:after="0" w:line="240" w:lineRule="auto"/>
        <w:jc w:val="both"/>
        <w:rPr>
          <w:rFonts w:ascii="Times New Roman" w:hAnsi="Times New Roman" w:cs="Times New Roman"/>
          <w:b/>
          <w:sz w:val="24"/>
          <w:szCs w:val="24"/>
          <w:u w:val="single"/>
          <w:lang w:val="sr-Cyrl-RS"/>
        </w:rPr>
      </w:pPr>
      <w:r w:rsidRPr="008B58FE">
        <w:rPr>
          <w:rFonts w:ascii="Times New Roman" w:hAnsi="Times New Roman" w:cs="Times New Roman"/>
          <w:b/>
          <w:sz w:val="24"/>
          <w:szCs w:val="24"/>
          <w:u w:val="single"/>
        </w:rPr>
        <w:t>ПРЕДМЕТ</w:t>
      </w:r>
      <w:r w:rsidR="003C35F4" w:rsidRPr="008B58FE">
        <w:rPr>
          <w:rFonts w:ascii="Times New Roman" w:hAnsi="Times New Roman" w:cs="Times New Roman"/>
          <w:b/>
          <w:sz w:val="24"/>
          <w:szCs w:val="24"/>
          <w:u w:val="single"/>
        </w:rPr>
        <w:t xml:space="preserve"> </w:t>
      </w:r>
      <w:r w:rsidRPr="008B58FE">
        <w:rPr>
          <w:rFonts w:ascii="Times New Roman" w:hAnsi="Times New Roman" w:cs="Times New Roman"/>
          <w:b/>
          <w:sz w:val="24"/>
          <w:szCs w:val="24"/>
          <w:u w:val="single"/>
        </w:rPr>
        <w:t>И</w:t>
      </w:r>
      <w:r w:rsidR="003C35F4" w:rsidRPr="008B58FE">
        <w:rPr>
          <w:rFonts w:ascii="Times New Roman" w:hAnsi="Times New Roman" w:cs="Times New Roman"/>
          <w:b/>
          <w:sz w:val="24"/>
          <w:szCs w:val="24"/>
          <w:u w:val="single"/>
        </w:rPr>
        <w:t xml:space="preserve"> </w:t>
      </w:r>
      <w:r w:rsidRPr="008B58FE">
        <w:rPr>
          <w:rFonts w:ascii="Times New Roman" w:hAnsi="Times New Roman" w:cs="Times New Roman"/>
          <w:b/>
          <w:sz w:val="24"/>
          <w:szCs w:val="24"/>
          <w:u w:val="single"/>
        </w:rPr>
        <w:t>ЦИЉ</w:t>
      </w:r>
      <w:r w:rsidR="003C35F4" w:rsidRPr="008B58FE">
        <w:rPr>
          <w:rFonts w:ascii="Times New Roman" w:hAnsi="Times New Roman" w:cs="Times New Roman"/>
          <w:b/>
          <w:sz w:val="24"/>
          <w:szCs w:val="24"/>
          <w:u w:val="single"/>
        </w:rPr>
        <w:t xml:space="preserve"> </w:t>
      </w:r>
      <w:r w:rsidRPr="008B58FE">
        <w:rPr>
          <w:rFonts w:ascii="Times New Roman" w:hAnsi="Times New Roman" w:cs="Times New Roman"/>
          <w:b/>
          <w:sz w:val="24"/>
          <w:szCs w:val="24"/>
          <w:u w:val="single"/>
        </w:rPr>
        <w:t>СТАНДАРДА</w:t>
      </w:r>
      <w:r w:rsidR="004C0364" w:rsidRPr="008B58FE">
        <w:rPr>
          <w:rFonts w:ascii="Times New Roman" w:hAnsi="Times New Roman" w:cs="Times New Roman"/>
          <w:b/>
          <w:sz w:val="24"/>
          <w:szCs w:val="24"/>
          <w:u w:val="single"/>
          <w:lang w:val="sr-Cyrl-RS"/>
        </w:rPr>
        <w:t xml:space="preserve"> (Национални стандард број 2)</w:t>
      </w:r>
    </w:p>
    <w:p w:rsidR="003C35F4" w:rsidRPr="008B58FE" w:rsidRDefault="003C35F4" w:rsidP="00826184">
      <w:pPr>
        <w:pBdr>
          <w:top w:val="single" w:sz="4" w:space="1" w:color="auto"/>
          <w:left w:val="single" w:sz="4" w:space="4" w:color="auto"/>
          <w:bottom w:val="single" w:sz="4" w:space="1" w:color="auto"/>
          <w:right w:val="single" w:sz="4" w:space="4" w:color="auto"/>
        </w:pBdr>
        <w:shd w:val="clear" w:color="auto" w:fill="CCC0D9" w:themeFill="accent4" w:themeFillTint="66"/>
        <w:autoSpaceDE w:val="0"/>
        <w:autoSpaceDN w:val="0"/>
        <w:adjustRightInd w:val="0"/>
        <w:spacing w:after="0" w:line="240" w:lineRule="auto"/>
        <w:jc w:val="both"/>
        <w:rPr>
          <w:rFonts w:ascii="Times New Roman" w:hAnsi="Times New Roman" w:cs="Times New Roman"/>
          <w:sz w:val="24"/>
          <w:szCs w:val="24"/>
        </w:rPr>
      </w:pPr>
    </w:p>
    <w:p w:rsidR="003C35F4" w:rsidRPr="008B58FE" w:rsidRDefault="00FA249C" w:rsidP="00826184">
      <w:pPr>
        <w:pBdr>
          <w:top w:val="single" w:sz="4" w:space="1" w:color="auto"/>
          <w:left w:val="single" w:sz="4" w:space="4" w:color="auto"/>
          <w:bottom w:val="single" w:sz="4" w:space="1" w:color="auto"/>
          <w:right w:val="single" w:sz="4" w:space="4" w:color="auto"/>
        </w:pBdr>
        <w:shd w:val="clear" w:color="auto" w:fill="CCC0D9" w:themeFill="accent4" w:themeFillTint="66"/>
        <w:autoSpaceDE w:val="0"/>
        <w:autoSpaceDN w:val="0"/>
        <w:adjustRightInd w:val="0"/>
        <w:spacing w:after="0" w:line="240" w:lineRule="auto"/>
        <w:jc w:val="both"/>
        <w:rPr>
          <w:rFonts w:ascii="Times New Roman" w:hAnsi="Times New Roman" w:cs="Times New Roman"/>
          <w:sz w:val="24"/>
          <w:szCs w:val="24"/>
        </w:rPr>
      </w:pPr>
      <w:r w:rsidRPr="008B58FE">
        <w:rPr>
          <w:rFonts w:ascii="Times New Roman" w:hAnsi="Times New Roman" w:cs="Times New Roman"/>
          <w:sz w:val="24"/>
          <w:szCs w:val="24"/>
        </w:rPr>
        <w:t>Стечајни</w:t>
      </w:r>
      <w:r w:rsidR="003C35F4" w:rsidRPr="008B58FE">
        <w:rPr>
          <w:rFonts w:ascii="Times New Roman" w:hAnsi="Times New Roman" w:cs="Times New Roman"/>
          <w:sz w:val="24"/>
          <w:szCs w:val="24"/>
        </w:rPr>
        <w:t xml:space="preserve"> </w:t>
      </w:r>
      <w:r w:rsidRPr="008B58FE">
        <w:rPr>
          <w:rFonts w:ascii="Times New Roman" w:hAnsi="Times New Roman" w:cs="Times New Roman"/>
          <w:sz w:val="24"/>
          <w:szCs w:val="24"/>
        </w:rPr>
        <w:t>управник</w:t>
      </w:r>
      <w:r w:rsidR="003C35F4" w:rsidRPr="008B58FE">
        <w:rPr>
          <w:rFonts w:ascii="Times New Roman" w:hAnsi="Times New Roman" w:cs="Times New Roman"/>
          <w:sz w:val="24"/>
          <w:szCs w:val="24"/>
        </w:rPr>
        <w:t>:</w:t>
      </w:r>
    </w:p>
    <w:p w:rsidR="008B58FE" w:rsidRDefault="003C35F4" w:rsidP="00826184">
      <w:pPr>
        <w:pBdr>
          <w:top w:val="single" w:sz="4" w:space="1" w:color="auto"/>
          <w:left w:val="single" w:sz="4" w:space="4" w:color="auto"/>
          <w:bottom w:val="single" w:sz="4" w:space="1" w:color="auto"/>
          <w:right w:val="single" w:sz="4" w:space="4" w:color="auto"/>
        </w:pBdr>
        <w:shd w:val="clear" w:color="auto" w:fill="CCC0D9" w:themeFill="accent4" w:themeFillTint="66"/>
        <w:autoSpaceDE w:val="0"/>
        <w:autoSpaceDN w:val="0"/>
        <w:adjustRightInd w:val="0"/>
        <w:spacing w:after="0" w:line="240" w:lineRule="auto"/>
        <w:jc w:val="both"/>
        <w:rPr>
          <w:rFonts w:ascii="Times New Roman" w:hAnsi="Times New Roman" w:cs="Times New Roman"/>
          <w:sz w:val="24"/>
          <w:szCs w:val="24"/>
          <w:lang w:val="sr-Cyrl-RS"/>
        </w:rPr>
      </w:pPr>
      <w:r w:rsidRPr="008B58FE">
        <w:rPr>
          <w:rFonts w:ascii="Times New Roman" w:hAnsi="Times New Roman" w:cs="Times New Roman"/>
          <w:sz w:val="24"/>
          <w:szCs w:val="24"/>
        </w:rPr>
        <w:t xml:space="preserve">1. </w:t>
      </w:r>
      <w:r w:rsidR="00FA249C" w:rsidRPr="008B58FE">
        <w:rPr>
          <w:rFonts w:ascii="Times New Roman" w:hAnsi="Times New Roman" w:cs="Times New Roman"/>
          <w:sz w:val="24"/>
          <w:szCs w:val="24"/>
        </w:rPr>
        <w:t>израђује</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потпун</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и</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свеобухватан</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попис</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имовине</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стечајног</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дужника</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у</w:t>
      </w:r>
      <w:r w:rsidR="007D26BF" w:rsidRPr="008B58FE">
        <w:rPr>
          <w:rFonts w:ascii="Times New Roman" w:hAnsi="Times New Roman" w:cs="Times New Roman"/>
          <w:sz w:val="24"/>
          <w:szCs w:val="24"/>
          <w:lang w:val="sr-Cyrl-RS"/>
        </w:rPr>
        <w:t xml:space="preserve"> </w:t>
      </w:r>
      <w:r w:rsidR="00FA249C" w:rsidRPr="008B58FE">
        <w:rPr>
          <w:rFonts w:ascii="Times New Roman" w:hAnsi="Times New Roman" w:cs="Times New Roman"/>
          <w:sz w:val="24"/>
          <w:szCs w:val="24"/>
        </w:rPr>
        <w:t>роковима</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које</w:t>
      </w:r>
    </w:p>
    <w:p w:rsidR="008B58FE" w:rsidRPr="008B58FE" w:rsidRDefault="00FA249C" w:rsidP="00826184">
      <w:pPr>
        <w:pBdr>
          <w:top w:val="single" w:sz="4" w:space="1" w:color="auto"/>
          <w:left w:val="single" w:sz="4" w:space="4" w:color="auto"/>
          <w:bottom w:val="single" w:sz="4" w:space="1" w:color="auto"/>
          <w:right w:val="single" w:sz="4" w:space="4" w:color="auto"/>
        </w:pBdr>
        <w:shd w:val="clear" w:color="auto" w:fill="CCC0D9" w:themeFill="accent4" w:themeFillTint="66"/>
        <w:autoSpaceDE w:val="0"/>
        <w:autoSpaceDN w:val="0"/>
        <w:adjustRightInd w:val="0"/>
        <w:spacing w:after="0" w:line="240" w:lineRule="auto"/>
        <w:jc w:val="both"/>
        <w:rPr>
          <w:rFonts w:ascii="Times New Roman" w:hAnsi="Times New Roman" w:cs="Times New Roman"/>
          <w:sz w:val="24"/>
          <w:szCs w:val="24"/>
          <w:lang w:val="sr-Cyrl-RS"/>
        </w:rPr>
      </w:pPr>
      <w:r w:rsidRPr="008B58FE">
        <w:rPr>
          <w:rFonts w:ascii="Times New Roman" w:hAnsi="Times New Roman" w:cs="Times New Roman"/>
          <w:sz w:val="24"/>
          <w:szCs w:val="24"/>
        </w:rPr>
        <w:t>прописује</w:t>
      </w:r>
      <w:r w:rsidR="003C35F4" w:rsidRPr="008B58FE">
        <w:rPr>
          <w:rFonts w:ascii="Times New Roman" w:hAnsi="Times New Roman" w:cs="Times New Roman"/>
          <w:sz w:val="24"/>
          <w:szCs w:val="24"/>
        </w:rPr>
        <w:t xml:space="preserve"> </w:t>
      </w:r>
      <w:r w:rsidRPr="008B58FE">
        <w:rPr>
          <w:rFonts w:ascii="Times New Roman" w:hAnsi="Times New Roman" w:cs="Times New Roman"/>
          <w:sz w:val="24"/>
          <w:szCs w:val="24"/>
        </w:rPr>
        <w:t>Закон</w:t>
      </w:r>
      <w:r w:rsidR="003C35F4" w:rsidRPr="008B58FE">
        <w:rPr>
          <w:rFonts w:ascii="Times New Roman" w:hAnsi="Times New Roman" w:cs="Times New Roman"/>
          <w:sz w:val="24"/>
          <w:szCs w:val="24"/>
        </w:rPr>
        <w:t xml:space="preserve"> </w:t>
      </w:r>
      <w:r w:rsidRPr="008B58FE">
        <w:rPr>
          <w:rFonts w:ascii="Times New Roman" w:hAnsi="Times New Roman" w:cs="Times New Roman"/>
          <w:sz w:val="24"/>
          <w:szCs w:val="24"/>
        </w:rPr>
        <w:t>о</w:t>
      </w:r>
      <w:r w:rsidR="003C35F4" w:rsidRPr="008B58FE">
        <w:rPr>
          <w:rFonts w:ascii="Times New Roman" w:hAnsi="Times New Roman" w:cs="Times New Roman"/>
          <w:sz w:val="24"/>
          <w:szCs w:val="24"/>
        </w:rPr>
        <w:t xml:space="preserve"> </w:t>
      </w:r>
      <w:r w:rsidRPr="008B58FE">
        <w:rPr>
          <w:rFonts w:ascii="Times New Roman" w:hAnsi="Times New Roman" w:cs="Times New Roman"/>
          <w:sz w:val="24"/>
          <w:szCs w:val="24"/>
        </w:rPr>
        <w:t>стечају</w:t>
      </w:r>
      <w:r w:rsidR="003C35F4" w:rsidRPr="008B58FE">
        <w:rPr>
          <w:rFonts w:ascii="Times New Roman" w:hAnsi="Times New Roman" w:cs="Times New Roman"/>
          <w:sz w:val="24"/>
          <w:szCs w:val="24"/>
        </w:rPr>
        <w:t xml:space="preserve">, </w:t>
      </w:r>
      <w:r w:rsidRPr="008B58FE">
        <w:rPr>
          <w:rFonts w:ascii="Times New Roman" w:hAnsi="Times New Roman" w:cs="Times New Roman"/>
          <w:sz w:val="24"/>
          <w:szCs w:val="24"/>
        </w:rPr>
        <w:t>који</w:t>
      </w:r>
      <w:r w:rsidR="003C35F4" w:rsidRPr="008B58FE">
        <w:rPr>
          <w:rFonts w:ascii="Times New Roman" w:hAnsi="Times New Roman" w:cs="Times New Roman"/>
          <w:sz w:val="24"/>
          <w:szCs w:val="24"/>
        </w:rPr>
        <w:t xml:space="preserve"> </w:t>
      </w:r>
      <w:r w:rsidRPr="008B58FE">
        <w:rPr>
          <w:rFonts w:ascii="Times New Roman" w:hAnsi="Times New Roman" w:cs="Times New Roman"/>
          <w:sz w:val="24"/>
          <w:szCs w:val="24"/>
        </w:rPr>
        <w:t>обухвата</w:t>
      </w:r>
      <w:r w:rsidR="003C35F4" w:rsidRPr="008B58FE">
        <w:rPr>
          <w:rFonts w:ascii="Times New Roman" w:hAnsi="Times New Roman" w:cs="Times New Roman"/>
          <w:sz w:val="24"/>
          <w:szCs w:val="24"/>
        </w:rPr>
        <w:t xml:space="preserve"> </w:t>
      </w:r>
      <w:r w:rsidRPr="008B58FE">
        <w:rPr>
          <w:rFonts w:ascii="Times New Roman" w:hAnsi="Times New Roman" w:cs="Times New Roman"/>
          <w:sz w:val="24"/>
          <w:szCs w:val="24"/>
        </w:rPr>
        <w:t>и</w:t>
      </w:r>
      <w:r w:rsidR="003C35F4" w:rsidRPr="008B58FE">
        <w:rPr>
          <w:rFonts w:ascii="Times New Roman" w:hAnsi="Times New Roman" w:cs="Times New Roman"/>
          <w:sz w:val="24"/>
          <w:szCs w:val="24"/>
        </w:rPr>
        <w:t>:</w:t>
      </w:r>
    </w:p>
    <w:p w:rsidR="008B58FE" w:rsidRPr="008B58FE" w:rsidRDefault="008B58FE" w:rsidP="00826184">
      <w:pPr>
        <w:pBdr>
          <w:top w:val="single" w:sz="4" w:space="1" w:color="auto"/>
          <w:left w:val="single" w:sz="4" w:space="4" w:color="auto"/>
          <w:bottom w:val="single" w:sz="4" w:space="1" w:color="auto"/>
          <w:right w:val="single" w:sz="4" w:space="4" w:color="auto"/>
        </w:pBdr>
        <w:shd w:val="clear" w:color="auto" w:fill="CCC0D9" w:themeFill="accent4" w:themeFillTint="66"/>
        <w:autoSpaceDE w:val="0"/>
        <w:autoSpaceDN w:val="0"/>
        <w:adjustRightInd w:val="0"/>
        <w:spacing w:after="0" w:line="240" w:lineRule="auto"/>
        <w:jc w:val="both"/>
        <w:rPr>
          <w:rFonts w:ascii="Times New Roman" w:hAnsi="Times New Roman" w:cs="Times New Roman"/>
          <w:lang w:val="sr-Cyrl-RS"/>
        </w:rPr>
      </w:pPr>
      <w:r>
        <w:rPr>
          <w:rFonts w:ascii="Times New Roman" w:hAnsi="Times New Roman" w:cs="Times New Roman"/>
          <w:lang w:val="sr-Cyrl-RS"/>
        </w:rPr>
        <w:t>-</w:t>
      </w:r>
      <w:r w:rsidR="00FA249C" w:rsidRPr="008B58FE">
        <w:rPr>
          <w:rFonts w:ascii="Times New Roman" w:hAnsi="Times New Roman" w:cs="Times New Roman"/>
        </w:rPr>
        <w:t>листу</w:t>
      </w:r>
      <w:r w:rsidR="003C35F4" w:rsidRPr="008B58FE">
        <w:rPr>
          <w:rFonts w:ascii="Times New Roman" w:hAnsi="Times New Roman" w:cs="Times New Roman"/>
        </w:rPr>
        <w:t xml:space="preserve"> </w:t>
      </w:r>
      <w:r w:rsidR="00FA249C" w:rsidRPr="008B58FE">
        <w:rPr>
          <w:rFonts w:ascii="Times New Roman" w:hAnsi="Times New Roman" w:cs="Times New Roman"/>
        </w:rPr>
        <w:t>дужника</w:t>
      </w:r>
      <w:r w:rsidR="003C35F4" w:rsidRPr="008B58FE">
        <w:rPr>
          <w:rFonts w:ascii="Times New Roman" w:hAnsi="Times New Roman" w:cs="Times New Roman"/>
        </w:rPr>
        <w:t xml:space="preserve"> </w:t>
      </w:r>
      <w:r w:rsidR="00FA249C" w:rsidRPr="008B58FE">
        <w:rPr>
          <w:rFonts w:ascii="Times New Roman" w:hAnsi="Times New Roman" w:cs="Times New Roman"/>
        </w:rPr>
        <w:t>стечајног</w:t>
      </w:r>
      <w:r w:rsidR="003C35F4" w:rsidRPr="008B58FE">
        <w:rPr>
          <w:rFonts w:ascii="Times New Roman" w:hAnsi="Times New Roman" w:cs="Times New Roman"/>
        </w:rPr>
        <w:t xml:space="preserve"> </w:t>
      </w:r>
      <w:r w:rsidR="00FA249C" w:rsidRPr="008B58FE">
        <w:rPr>
          <w:rFonts w:ascii="Times New Roman" w:hAnsi="Times New Roman" w:cs="Times New Roman"/>
        </w:rPr>
        <w:t>дужника</w:t>
      </w:r>
      <w:r w:rsidR="003C35F4" w:rsidRPr="008B58FE">
        <w:rPr>
          <w:rFonts w:ascii="Times New Roman" w:hAnsi="Times New Roman" w:cs="Times New Roman"/>
        </w:rPr>
        <w:t>;</w:t>
      </w:r>
    </w:p>
    <w:p w:rsidR="003C35F4" w:rsidRPr="008B58FE" w:rsidRDefault="008B58FE" w:rsidP="00826184">
      <w:pPr>
        <w:pBdr>
          <w:top w:val="single" w:sz="4" w:space="1" w:color="auto"/>
          <w:left w:val="single" w:sz="4" w:space="4" w:color="auto"/>
          <w:bottom w:val="single" w:sz="4" w:space="1" w:color="auto"/>
          <w:right w:val="single" w:sz="4" w:space="4" w:color="auto"/>
        </w:pBdr>
        <w:shd w:val="clear" w:color="auto" w:fill="CCC0D9" w:themeFill="accent4" w:themeFillTint="66"/>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lang w:val="sr-Cyrl-RS"/>
        </w:rPr>
        <w:t>-</w:t>
      </w:r>
      <w:r w:rsidR="00FA249C" w:rsidRPr="008B58FE">
        <w:rPr>
          <w:rFonts w:ascii="Times New Roman" w:hAnsi="Times New Roman" w:cs="Times New Roman"/>
        </w:rPr>
        <w:t>листу</w:t>
      </w:r>
      <w:r w:rsidR="003C35F4" w:rsidRPr="008B58FE">
        <w:rPr>
          <w:rFonts w:ascii="Times New Roman" w:hAnsi="Times New Roman" w:cs="Times New Roman"/>
        </w:rPr>
        <w:t xml:space="preserve"> </w:t>
      </w:r>
      <w:r w:rsidR="00FA249C" w:rsidRPr="008B58FE">
        <w:rPr>
          <w:rFonts w:ascii="Times New Roman" w:hAnsi="Times New Roman" w:cs="Times New Roman"/>
        </w:rPr>
        <w:t>поверилаца</w:t>
      </w:r>
      <w:r w:rsidR="003C35F4" w:rsidRPr="008B58FE">
        <w:rPr>
          <w:rFonts w:ascii="Times New Roman" w:hAnsi="Times New Roman" w:cs="Times New Roman"/>
        </w:rPr>
        <w:t xml:space="preserve"> </w:t>
      </w:r>
      <w:r w:rsidR="00FA249C" w:rsidRPr="008B58FE">
        <w:rPr>
          <w:rFonts w:ascii="Times New Roman" w:hAnsi="Times New Roman" w:cs="Times New Roman"/>
        </w:rPr>
        <w:t>стечајног</w:t>
      </w:r>
      <w:r w:rsidR="003C35F4" w:rsidRPr="008B58FE">
        <w:rPr>
          <w:rFonts w:ascii="Times New Roman" w:hAnsi="Times New Roman" w:cs="Times New Roman"/>
        </w:rPr>
        <w:t xml:space="preserve"> </w:t>
      </w:r>
      <w:r w:rsidR="00FA249C" w:rsidRPr="008B58FE">
        <w:rPr>
          <w:rFonts w:ascii="Times New Roman" w:hAnsi="Times New Roman" w:cs="Times New Roman"/>
        </w:rPr>
        <w:t>дужника</w:t>
      </w:r>
      <w:r w:rsidR="003C35F4" w:rsidRPr="008B58FE">
        <w:rPr>
          <w:rFonts w:ascii="Times New Roman" w:hAnsi="Times New Roman" w:cs="Times New Roman"/>
        </w:rPr>
        <w:t>;</w:t>
      </w:r>
    </w:p>
    <w:p w:rsidR="003C35F4" w:rsidRPr="008B58FE" w:rsidRDefault="003C35F4" w:rsidP="00826184">
      <w:pPr>
        <w:pBdr>
          <w:top w:val="single" w:sz="4" w:space="1" w:color="auto"/>
          <w:left w:val="single" w:sz="4" w:space="4" w:color="auto"/>
          <w:bottom w:val="single" w:sz="4" w:space="1" w:color="auto"/>
          <w:right w:val="single" w:sz="4" w:space="4" w:color="auto"/>
        </w:pBdr>
        <w:shd w:val="clear" w:color="auto" w:fill="CCC0D9" w:themeFill="accent4" w:themeFillTint="66"/>
        <w:autoSpaceDE w:val="0"/>
        <w:autoSpaceDN w:val="0"/>
        <w:adjustRightInd w:val="0"/>
        <w:spacing w:after="0" w:line="240" w:lineRule="auto"/>
        <w:jc w:val="both"/>
        <w:rPr>
          <w:rFonts w:ascii="Times New Roman" w:hAnsi="Times New Roman" w:cs="Times New Roman"/>
          <w:sz w:val="24"/>
          <w:szCs w:val="24"/>
        </w:rPr>
      </w:pPr>
      <w:r w:rsidRPr="008B58FE">
        <w:rPr>
          <w:rFonts w:ascii="Times New Roman" w:hAnsi="Times New Roman" w:cs="Times New Roman"/>
          <w:sz w:val="24"/>
          <w:szCs w:val="24"/>
        </w:rPr>
        <w:t xml:space="preserve">2. </w:t>
      </w:r>
      <w:r w:rsidR="00FA249C" w:rsidRPr="008B58FE">
        <w:rPr>
          <w:rFonts w:ascii="Times New Roman" w:hAnsi="Times New Roman" w:cs="Times New Roman"/>
          <w:sz w:val="24"/>
          <w:szCs w:val="24"/>
        </w:rPr>
        <w:t>утврђује</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процењену</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вредност</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имовине</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стечајног</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дужника</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у</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циљу</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израде</w:t>
      </w:r>
      <w:r w:rsidR="007D26BF" w:rsidRPr="008B58FE">
        <w:rPr>
          <w:rFonts w:ascii="Times New Roman" w:hAnsi="Times New Roman" w:cs="Times New Roman"/>
          <w:sz w:val="24"/>
          <w:szCs w:val="24"/>
          <w:lang w:val="sr-Cyrl-RS"/>
        </w:rPr>
        <w:t xml:space="preserve"> </w:t>
      </w:r>
      <w:r w:rsidR="003C48EF" w:rsidRPr="008B58FE">
        <w:rPr>
          <w:rFonts w:ascii="Times New Roman" w:hAnsi="Times New Roman" w:cs="Times New Roman"/>
          <w:sz w:val="24"/>
          <w:szCs w:val="24"/>
        </w:rPr>
        <w:t>п</w:t>
      </w:r>
      <w:r w:rsidR="00FA249C" w:rsidRPr="008B58FE">
        <w:rPr>
          <w:rFonts w:ascii="Times New Roman" w:hAnsi="Times New Roman" w:cs="Times New Roman"/>
          <w:sz w:val="24"/>
          <w:szCs w:val="24"/>
        </w:rPr>
        <w:t>очетног</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стечајног</w:t>
      </w:r>
      <w:r w:rsidRPr="008B58FE">
        <w:rPr>
          <w:rFonts w:ascii="Times New Roman" w:hAnsi="Times New Roman" w:cs="Times New Roman"/>
          <w:sz w:val="24"/>
          <w:szCs w:val="24"/>
        </w:rPr>
        <w:t xml:space="preserve"> </w:t>
      </w:r>
      <w:r w:rsidR="00FA249C" w:rsidRPr="008B58FE">
        <w:rPr>
          <w:rFonts w:ascii="Times New Roman" w:hAnsi="Times New Roman" w:cs="Times New Roman"/>
          <w:sz w:val="24"/>
          <w:szCs w:val="24"/>
        </w:rPr>
        <w:t>биланса</w:t>
      </w:r>
      <w:r w:rsidRPr="008B58FE">
        <w:rPr>
          <w:rFonts w:ascii="Times New Roman" w:hAnsi="Times New Roman" w:cs="Times New Roman"/>
          <w:sz w:val="24"/>
          <w:szCs w:val="24"/>
        </w:rPr>
        <w:t>.</w:t>
      </w:r>
    </w:p>
    <w:p w:rsidR="00A12168" w:rsidRPr="008B159A" w:rsidRDefault="00A12168" w:rsidP="003C35F4">
      <w:pPr>
        <w:autoSpaceDE w:val="0"/>
        <w:autoSpaceDN w:val="0"/>
        <w:adjustRightInd w:val="0"/>
        <w:spacing w:after="0" w:line="240" w:lineRule="auto"/>
        <w:jc w:val="both"/>
        <w:rPr>
          <w:rFonts w:ascii="Times New Roman" w:hAnsi="Times New Roman" w:cs="Times New Roman"/>
          <w:sz w:val="24"/>
          <w:szCs w:val="24"/>
          <w:highlight w:val="cyan"/>
        </w:rPr>
      </w:pPr>
    </w:p>
    <w:p w:rsidR="009F0F5F" w:rsidRDefault="009F0F5F" w:rsidP="004F1693">
      <w:pPr>
        <w:jc w:val="center"/>
        <w:rPr>
          <w:rFonts w:ascii="Times New Roman" w:eastAsiaTheme="minorEastAsia" w:hAnsi="Times New Roman" w:cs="Times New Roman"/>
          <w:b/>
          <w:bCs/>
          <w:color w:val="000000" w:themeColor="text1"/>
          <w:kern w:val="24"/>
          <w:position w:val="1"/>
          <w:sz w:val="24"/>
          <w:szCs w:val="24"/>
          <w:u w:val="single"/>
          <w:lang w:val="ru-RU"/>
        </w:rPr>
      </w:pPr>
      <w:r>
        <w:rPr>
          <w:rFonts w:ascii="Times New Roman" w:eastAsiaTheme="minorEastAsia" w:hAnsi="Times New Roman" w:cs="Times New Roman"/>
          <w:b/>
          <w:bCs/>
          <w:color w:val="000000" w:themeColor="text1"/>
          <w:kern w:val="24"/>
          <w:position w:val="1"/>
          <w:sz w:val="24"/>
          <w:szCs w:val="24"/>
          <w:u w:val="single"/>
          <w:lang w:val="ru-RU"/>
        </w:rPr>
        <w:t>Отварањем стечајног поступка сматра се да је почела нова пословна година (Закон о стечају чл.110 став 2</w:t>
      </w:r>
      <w:r w:rsidR="00541864">
        <w:rPr>
          <w:rFonts w:ascii="Times New Roman" w:eastAsiaTheme="minorEastAsia" w:hAnsi="Times New Roman" w:cs="Times New Roman"/>
          <w:b/>
          <w:bCs/>
          <w:color w:val="000000" w:themeColor="text1"/>
          <w:kern w:val="24"/>
          <w:position w:val="1"/>
          <w:sz w:val="24"/>
          <w:szCs w:val="24"/>
          <w:u w:val="single"/>
          <w:lang w:val="ru-RU"/>
        </w:rPr>
        <w:t>,</w:t>
      </w:r>
      <w:r>
        <w:rPr>
          <w:rFonts w:ascii="Times New Roman" w:eastAsiaTheme="minorEastAsia" w:hAnsi="Times New Roman" w:cs="Times New Roman"/>
          <w:b/>
          <w:bCs/>
          <w:color w:val="000000" w:themeColor="text1"/>
          <w:kern w:val="24"/>
          <w:position w:val="1"/>
          <w:sz w:val="24"/>
          <w:szCs w:val="24"/>
          <w:u w:val="single"/>
          <w:lang w:val="ru-RU"/>
        </w:rPr>
        <w:t xml:space="preserve"> Службени гласник</w:t>
      </w:r>
      <w:r w:rsidR="00353446">
        <w:rPr>
          <w:rFonts w:ascii="Times New Roman" w:eastAsiaTheme="minorEastAsia" w:hAnsi="Times New Roman" w:cs="Times New Roman"/>
          <w:b/>
          <w:bCs/>
          <w:color w:val="000000" w:themeColor="text1"/>
          <w:kern w:val="24"/>
          <w:position w:val="1"/>
          <w:sz w:val="24"/>
          <w:szCs w:val="24"/>
          <w:u w:val="single"/>
          <w:lang w:val="ru-RU"/>
        </w:rPr>
        <w:t xml:space="preserve"> РС број 83/2014)</w:t>
      </w:r>
    </w:p>
    <w:p w:rsidR="009F0F5F" w:rsidRDefault="009F0F5F" w:rsidP="004F1693">
      <w:pPr>
        <w:jc w:val="center"/>
        <w:rPr>
          <w:rFonts w:ascii="Times New Roman" w:eastAsiaTheme="minorEastAsia" w:hAnsi="Times New Roman" w:cs="Times New Roman"/>
          <w:b/>
          <w:bCs/>
          <w:color w:val="000000" w:themeColor="text1"/>
          <w:kern w:val="24"/>
          <w:position w:val="1"/>
          <w:sz w:val="24"/>
          <w:szCs w:val="24"/>
          <w:u w:val="single"/>
          <w:lang w:val="ru-RU"/>
        </w:rPr>
      </w:pPr>
    </w:p>
    <w:p w:rsidR="00A12168" w:rsidRDefault="00A12168" w:rsidP="004F1693">
      <w:pPr>
        <w:jc w:val="center"/>
        <w:rPr>
          <w:rFonts w:ascii="Times New Roman" w:eastAsiaTheme="minorEastAsia" w:hAnsi="Times New Roman" w:cs="Times New Roman"/>
          <w:b/>
          <w:bCs/>
          <w:color w:val="000000" w:themeColor="text1"/>
          <w:kern w:val="24"/>
          <w:position w:val="1"/>
          <w:sz w:val="24"/>
          <w:szCs w:val="24"/>
          <w:u w:val="single"/>
          <w:lang w:val="ru-RU"/>
        </w:rPr>
      </w:pPr>
      <w:r w:rsidRPr="008B159A">
        <w:rPr>
          <w:rFonts w:ascii="Times New Roman" w:eastAsiaTheme="minorEastAsia" w:hAnsi="Times New Roman" w:cs="Times New Roman"/>
          <w:b/>
          <w:bCs/>
          <w:color w:val="000000" w:themeColor="text1"/>
          <w:kern w:val="24"/>
          <w:position w:val="1"/>
          <w:sz w:val="24"/>
          <w:szCs w:val="24"/>
          <w:u w:val="single"/>
          <w:lang w:val="ru-RU"/>
        </w:rPr>
        <w:t>ПРИПРЕМНЕ РАДЊЕ ЗА ПОПИС ИМОВИНЕ</w:t>
      </w:r>
    </w:p>
    <w:p w:rsidR="009F0F5F" w:rsidRPr="008B159A" w:rsidRDefault="009F0F5F" w:rsidP="004F1693">
      <w:pPr>
        <w:jc w:val="center"/>
        <w:rPr>
          <w:rFonts w:ascii="Times New Roman" w:eastAsiaTheme="minorEastAsia" w:hAnsi="Times New Roman" w:cs="Times New Roman"/>
          <w:b/>
          <w:bCs/>
          <w:color w:val="000000" w:themeColor="text1"/>
          <w:kern w:val="24"/>
          <w:position w:val="1"/>
          <w:sz w:val="24"/>
          <w:szCs w:val="24"/>
          <w:u w:val="single"/>
          <w:lang w:val="ru-RU"/>
        </w:rPr>
      </w:pPr>
    </w:p>
    <w:p w:rsidR="00A12168" w:rsidRPr="008B159A" w:rsidRDefault="00A12168" w:rsidP="00A12168">
      <w:pPr>
        <w:pStyle w:val="NormalWeb"/>
        <w:spacing w:before="120" w:beforeAutospacing="0" w:after="0" w:afterAutospacing="0"/>
        <w:jc w:val="both"/>
        <w:rPr>
          <w:rFonts w:eastAsiaTheme="minorEastAsia"/>
          <w:color w:val="000000" w:themeColor="text1"/>
          <w:kern w:val="24"/>
          <w:position w:val="1"/>
          <w:lang w:val="ru-RU"/>
        </w:rPr>
      </w:pPr>
      <w:r w:rsidRPr="008B159A">
        <w:rPr>
          <w:rFonts w:eastAsiaTheme="minorEastAsia"/>
          <w:color w:val="000000" w:themeColor="text1"/>
          <w:kern w:val="24"/>
          <w:position w:val="1"/>
          <w:lang w:val="ru-RU"/>
        </w:rPr>
        <w:t>Пре започињања пописа стечајни управник треба да сагледа:</w:t>
      </w:r>
    </w:p>
    <w:p w:rsidR="008B58FE" w:rsidRDefault="008B58FE" w:rsidP="003C48EF">
      <w:pPr>
        <w:pStyle w:val="NoSpacing"/>
        <w:rPr>
          <w:rFonts w:ascii="Times New Roman" w:hAnsi="Times New Roman" w:cs="Times New Roman"/>
          <w:sz w:val="24"/>
          <w:szCs w:val="24"/>
          <w:lang w:val="ru-RU"/>
        </w:rPr>
      </w:pPr>
    </w:p>
    <w:p w:rsidR="00A12168" w:rsidRPr="003C48EF" w:rsidRDefault="00A12168" w:rsidP="003C48EF">
      <w:pPr>
        <w:pStyle w:val="NoSpacing"/>
        <w:rPr>
          <w:rFonts w:ascii="Times New Roman" w:hAnsi="Times New Roman" w:cs="Times New Roman"/>
          <w:sz w:val="24"/>
          <w:szCs w:val="24"/>
        </w:rPr>
      </w:pPr>
      <w:r w:rsidRPr="003C48EF">
        <w:rPr>
          <w:rFonts w:ascii="Times New Roman" w:hAnsi="Times New Roman" w:cs="Times New Roman"/>
          <w:sz w:val="24"/>
          <w:szCs w:val="24"/>
          <w:lang w:val="ru-RU"/>
        </w:rPr>
        <w:t xml:space="preserve">-структуру имовине, обим имовине, локације на којима се имовина налази, </w:t>
      </w:r>
    </w:p>
    <w:p w:rsidR="00A12168" w:rsidRPr="003C48EF" w:rsidRDefault="00A12168" w:rsidP="003C48EF">
      <w:pPr>
        <w:pStyle w:val="NoSpacing"/>
        <w:rPr>
          <w:rFonts w:ascii="Times New Roman" w:hAnsi="Times New Roman" w:cs="Times New Roman"/>
          <w:sz w:val="24"/>
          <w:szCs w:val="24"/>
        </w:rPr>
      </w:pPr>
      <w:r w:rsidRPr="003C48EF">
        <w:rPr>
          <w:rFonts w:ascii="Times New Roman" w:hAnsi="Times New Roman" w:cs="Times New Roman"/>
          <w:sz w:val="24"/>
          <w:szCs w:val="24"/>
          <w:lang w:val="ru-RU"/>
        </w:rPr>
        <w:t xml:space="preserve">-расположиву књиговодствену и осталу документацију, </w:t>
      </w:r>
    </w:p>
    <w:p w:rsidR="00A12168" w:rsidRPr="003C48EF" w:rsidRDefault="00A12168" w:rsidP="003C48EF">
      <w:pPr>
        <w:pStyle w:val="NoSpacing"/>
        <w:rPr>
          <w:rFonts w:ascii="Times New Roman" w:hAnsi="Times New Roman" w:cs="Times New Roman"/>
          <w:sz w:val="24"/>
          <w:szCs w:val="24"/>
        </w:rPr>
      </w:pPr>
      <w:r w:rsidRPr="003C48EF">
        <w:rPr>
          <w:rFonts w:ascii="Times New Roman" w:hAnsi="Times New Roman" w:cs="Times New Roman"/>
          <w:sz w:val="24"/>
          <w:szCs w:val="24"/>
          <w:lang w:val="ru-RU"/>
        </w:rPr>
        <w:t xml:space="preserve">-стручна лица која су затечена на раду код стечајног дужника и </w:t>
      </w:r>
    </w:p>
    <w:p w:rsidR="00A12168" w:rsidRPr="003C48EF" w:rsidRDefault="00A12168" w:rsidP="003C48EF">
      <w:pPr>
        <w:pStyle w:val="NoSpacing"/>
        <w:rPr>
          <w:rFonts w:ascii="Times New Roman" w:hAnsi="Times New Roman" w:cs="Times New Roman"/>
          <w:sz w:val="24"/>
          <w:szCs w:val="24"/>
        </w:rPr>
      </w:pPr>
      <w:r w:rsidRPr="003C48EF">
        <w:rPr>
          <w:rFonts w:ascii="Times New Roman" w:hAnsi="Times New Roman" w:cs="Times New Roman"/>
          <w:sz w:val="24"/>
          <w:szCs w:val="24"/>
          <w:lang w:val="ru-RU"/>
        </w:rPr>
        <w:t>-расположива новчана средства за спровођење пописа.</w:t>
      </w:r>
    </w:p>
    <w:p w:rsidR="005A47FA" w:rsidRPr="008B159A" w:rsidRDefault="005A47FA" w:rsidP="00A12168">
      <w:pPr>
        <w:autoSpaceDE w:val="0"/>
        <w:autoSpaceDN w:val="0"/>
        <w:adjustRightInd w:val="0"/>
        <w:spacing w:after="0" w:line="240" w:lineRule="auto"/>
        <w:jc w:val="both"/>
        <w:rPr>
          <w:rFonts w:ascii="Times New Roman" w:eastAsiaTheme="minorEastAsia" w:hAnsi="Times New Roman" w:cs="Times New Roman"/>
          <w:color w:val="000000" w:themeColor="text1"/>
          <w:kern w:val="24"/>
          <w:position w:val="1"/>
          <w:sz w:val="24"/>
          <w:szCs w:val="24"/>
        </w:rPr>
      </w:pPr>
    </w:p>
    <w:p w:rsidR="005A47FA" w:rsidRDefault="005A47FA" w:rsidP="00826184">
      <w:pPr>
        <w:pStyle w:val="NoSpacing"/>
        <w:pBdr>
          <w:top w:val="single" w:sz="4" w:space="1" w:color="auto"/>
          <w:left w:val="single" w:sz="4" w:space="4" w:color="auto"/>
          <w:bottom w:val="single" w:sz="4" w:space="1" w:color="auto"/>
          <w:right w:val="single" w:sz="4" w:space="4" w:color="auto"/>
        </w:pBdr>
        <w:shd w:val="clear" w:color="auto" w:fill="CCC0D9" w:themeFill="accent4" w:themeFillTint="66"/>
        <w:jc w:val="both"/>
        <w:rPr>
          <w:rFonts w:ascii="Times New Roman" w:hAnsi="Times New Roman" w:cs="Times New Roman"/>
          <w:sz w:val="24"/>
          <w:szCs w:val="24"/>
          <w:lang w:val="sr-Latn-CS"/>
        </w:rPr>
      </w:pPr>
      <w:r w:rsidRPr="00FA249C">
        <w:rPr>
          <w:rFonts w:ascii="Times New Roman" w:hAnsi="Times New Roman" w:cs="Times New Roman"/>
          <w:sz w:val="24"/>
          <w:szCs w:val="24"/>
          <w:lang w:val="sr-Cyrl-CS"/>
        </w:rPr>
        <w:t>Рок за окончање вршења пописа је 30 дана од дана именовања стечајног управника, а стечајни управник је дужан да започне пописивање имовине у року од 10 дана од именовања.</w:t>
      </w:r>
    </w:p>
    <w:p w:rsidR="00C45889" w:rsidRPr="00C45889" w:rsidRDefault="00C45889" w:rsidP="00FA249C">
      <w:pPr>
        <w:pStyle w:val="NoSpacing"/>
        <w:rPr>
          <w:rFonts w:ascii="Times New Roman" w:hAnsi="Times New Roman" w:cs="Times New Roman"/>
          <w:sz w:val="24"/>
          <w:szCs w:val="24"/>
          <w:lang w:val="sr-Latn-CS"/>
        </w:rPr>
      </w:pPr>
    </w:p>
    <w:p w:rsidR="005A47FA" w:rsidRPr="00FA249C" w:rsidRDefault="008B58FE" w:rsidP="00C45889">
      <w:pPr>
        <w:pStyle w:val="NoSpacing"/>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С обзиром да</w:t>
      </w:r>
      <w:r w:rsidR="00011E8D">
        <w:rPr>
          <w:rFonts w:ascii="Times New Roman" w:hAnsi="Times New Roman" w:cs="Times New Roman"/>
          <w:sz w:val="24"/>
          <w:szCs w:val="24"/>
          <w:lang w:val="sr-Cyrl-CS"/>
        </w:rPr>
        <w:t xml:space="preserve"> се веома ретко дешава </w:t>
      </w:r>
      <w:r w:rsidR="005A47FA" w:rsidRPr="00FA249C">
        <w:rPr>
          <w:rFonts w:ascii="Times New Roman" w:hAnsi="Times New Roman" w:cs="Times New Roman"/>
          <w:sz w:val="24"/>
          <w:szCs w:val="24"/>
          <w:lang w:val="sr-Cyrl-CS"/>
        </w:rPr>
        <w:t xml:space="preserve"> да</w:t>
      </w:r>
      <w:r w:rsidR="00011E8D">
        <w:rPr>
          <w:rFonts w:ascii="Times New Roman" w:hAnsi="Times New Roman" w:cs="Times New Roman"/>
          <w:sz w:val="24"/>
          <w:szCs w:val="24"/>
          <w:lang w:val="sr-Cyrl-CS"/>
        </w:rPr>
        <w:t xml:space="preserve"> је</w:t>
      </w:r>
      <w:r w:rsidR="005A47FA" w:rsidRPr="00FA249C">
        <w:rPr>
          <w:rFonts w:ascii="Times New Roman" w:hAnsi="Times New Roman" w:cs="Times New Roman"/>
          <w:sz w:val="24"/>
          <w:szCs w:val="24"/>
          <w:lang w:val="sr-Cyrl-CS"/>
        </w:rPr>
        <w:t xml:space="preserve"> стечајни управник</w:t>
      </w:r>
      <w:r w:rsidR="00011E8D">
        <w:rPr>
          <w:rFonts w:ascii="Times New Roman" w:hAnsi="Times New Roman" w:cs="Times New Roman"/>
          <w:sz w:val="24"/>
          <w:szCs w:val="24"/>
          <w:lang w:val="sr-Cyrl-CS"/>
        </w:rPr>
        <w:t xml:space="preserve"> у могућности да</w:t>
      </w:r>
      <w:r w:rsidR="005A47FA" w:rsidRPr="00FA249C">
        <w:rPr>
          <w:rFonts w:ascii="Times New Roman" w:hAnsi="Times New Roman" w:cs="Times New Roman"/>
          <w:sz w:val="24"/>
          <w:szCs w:val="24"/>
          <w:lang w:val="sr-Cyrl-CS"/>
        </w:rPr>
        <w:t xml:space="preserve"> организује, започне и заврши попис</w:t>
      </w:r>
      <w:r w:rsidR="005A47FA" w:rsidRPr="00FA249C">
        <w:rPr>
          <w:rFonts w:ascii="Times New Roman" w:hAnsi="Times New Roman" w:cs="Times New Roman"/>
          <w:sz w:val="24"/>
          <w:szCs w:val="24"/>
          <w:lang w:val="ru-RU"/>
        </w:rPr>
        <w:t xml:space="preserve"> имовине стечајног дужника</w:t>
      </w:r>
      <w:r w:rsidR="005A47FA" w:rsidRPr="00FA249C">
        <w:rPr>
          <w:rFonts w:ascii="Times New Roman" w:hAnsi="Times New Roman" w:cs="Times New Roman"/>
          <w:sz w:val="24"/>
          <w:szCs w:val="24"/>
          <w:lang w:val="sr-Cyrl-CS"/>
        </w:rPr>
        <w:t xml:space="preserve"> даном ступања на дужн</w:t>
      </w:r>
      <w:r w:rsidR="00011E8D">
        <w:rPr>
          <w:rFonts w:ascii="Times New Roman" w:hAnsi="Times New Roman" w:cs="Times New Roman"/>
          <w:sz w:val="24"/>
          <w:szCs w:val="24"/>
          <w:lang w:val="sr-Cyrl-CS"/>
        </w:rPr>
        <w:t>ост, односно самим чином уласка</w:t>
      </w:r>
      <w:r w:rsidR="005A47FA" w:rsidRPr="00FA249C">
        <w:rPr>
          <w:rFonts w:ascii="Times New Roman" w:hAnsi="Times New Roman" w:cs="Times New Roman"/>
          <w:sz w:val="24"/>
          <w:szCs w:val="24"/>
          <w:lang w:val="sr-Cyrl-CS"/>
        </w:rPr>
        <w:t xml:space="preserve"> у посед и</w:t>
      </w:r>
      <w:r>
        <w:rPr>
          <w:rFonts w:ascii="Times New Roman" w:hAnsi="Times New Roman" w:cs="Times New Roman"/>
          <w:sz w:val="24"/>
          <w:szCs w:val="24"/>
          <w:lang w:val="sr-Cyrl-CS"/>
        </w:rPr>
        <w:t xml:space="preserve">мовине, </w:t>
      </w:r>
      <w:r w:rsidR="005A47FA" w:rsidRPr="00FA249C">
        <w:rPr>
          <w:rFonts w:ascii="Times New Roman" w:hAnsi="Times New Roman" w:cs="Times New Roman"/>
          <w:sz w:val="24"/>
          <w:szCs w:val="24"/>
          <w:lang w:val="sr-Cyrl-CS"/>
        </w:rPr>
        <w:t>стечајни управник преузима у посед имовину стечајног дужн</w:t>
      </w:r>
      <w:r w:rsidR="00011E8D">
        <w:rPr>
          <w:rFonts w:ascii="Times New Roman" w:hAnsi="Times New Roman" w:cs="Times New Roman"/>
          <w:sz w:val="24"/>
          <w:szCs w:val="24"/>
          <w:lang w:val="sr-Cyrl-CS"/>
        </w:rPr>
        <w:t xml:space="preserve">ика тако што је обезбеђује </w:t>
      </w:r>
      <w:r w:rsidR="005A47FA" w:rsidRPr="00FA249C">
        <w:rPr>
          <w:rFonts w:ascii="Times New Roman" w:hAnsi="Times New Roman" w:cs="Times New Roman"/>
          <w:sz w:val="24"/>
          <w:szCs w:val="24"/>
          <w:lang w:val="sr-Cyrl-CS"/>
        </w:rPr>
        <w:t xml:space="preserve">, стављањем </w:t>
      </w:r>
      <w:r w:rsidR="00011E8D">
        <w:rPr>
          <w:rFonts w:ascii="Times New Roman" w:hAnsi="Times New Roman" w:cs="Times New Roman"/>
          <w:sz w:val="24"/>
          <w:szCs w:val="24"/>
          <w:lang w:val="sr-Cyrl-CS"/>
        </w:rPr>
        <w:t>„</w:t>
      </w:r>
      <w:r w:rsidR="005A47FA" w:rsidRPr="00FA249C">
        <w:rPr>
          <w:rFonts w:ascii="Times New Roman" w:hAnsi="Times New Roman" w:cs="Times New Roman"/>
          <w:sz w:val="24"/>
          <w:szCs w:val="24"/>
          <w:lang w:val="sr-Cyrl-CS"/>
        </w:rPr>
        <w:t>свог</w:t>
      </w:r>
      <w:r w:rsidR="00011E8D">
        <w:rPr>
          <w:rFonts w:ascii="Times New Roman" w:hAnsi="Times New Roman" w:cs="Times New Roman"/>
          <w:sz w:val="24"/>
          <w:szCs w:val="24"/>
          <w:lang w:val="sr-Cyrl-CS"/>
        </w:rPr>
        <w:t>“ катанца, а потом отпочиње са</w:t>
      </w:r>
      <w:r w:rsidR="005A47FA" w:rsidRPr="00FA249C">
        <w:rPr>
          <w:rFonts w:ascii="Times New Roman" w:hAnsi="Times New Roman" w:cs="Times New Roman"/>
          <w:sz w:val="24"/>
          <w:szCs w:val="24"/>
          <w:lang w:val="sr-Cyrl-CS"/>
        </w:rPr>
        <w:t xml:space="preserve"> попис</w:t>
      </w:r>
      <w:r w:rsidR="00011E8D">
        <w:rPr>
          <w:rFonts w:ascii="Times New Roman" w:hAnsi="Times New Roman" w:cs="Times New Roman"/>
          <w:sz w:val="24"/>
          <w:szCs w:val="24"/>
          <w:lang w:val="sr-Cyrl-CS"/>
        </w:rPr>
        <w:t>ом имовине</w:t>
      </w:r>
      <w:r w:rsidR="005A47FA" w:rsidRPr="00FA249C">
        <w:rPr>
          <w:rFonts w:ascii="Times New Roman" w:hAnsi="Times New Roman" w:cs="Times New Roman"/>
          <w:sz w:val="24"/>
          <w:szCs w:val="24"/>
          <w:lang w:val="sr-Cyrl-CS"/>
        </w:rPr>
        <w:t>.</w:t>
      </w:r>
    </w:p>
    <w:p w:rsidR="005A47FA" w:rsidRPr="008B159A" w:rsidRDefault="005A47FA" w:rsidP="005A47FA">
      <w:pPr>
        <w:spacing w:before="120" w:after="0" w:line="240" w:lineRule="auto"/>
        <w:jc w:val="both"/>
        <w:rPr>
          <w:rFonts w:ascii="Times New Roman" w:eastAsia="Times New Roman" w:hAnsi="Times New Roman" w:cs="Times New Roman"/>
          <w:color w:val="000000"/>
          <w:sz w:val="24"/>
          <w:szCs w:val="24"/>
          <w:lang w:val="sr-Cyrl-CS"/>
        </w:rPr>
      </w:pPr>
    </w:p>
    <w:p w:rsidR="005A47FA" w:rsidRPr="008B159A" w:rsidRDefault="005A47FA" w:rsidP="00A12168">
      <w:pPr>
        <w:autoSpaceDE w:val="0"/>
        <w:autoSpaceDN w:val="0"/>
        <w:adjustRightInd w:val="0"/>
        <w:spacing w:after="0" w:line="240" w:lineRule="auto"/>
        <w:jc w:val="both"/>
        <w:rPr>
          <w:rFonts w:ascii="Times New Roman" w:hAnsi="Times New Roman" w:cs="Times New Roman"/>
          <w:color w:val="000000"/>
          <w:sz w:val="24"/>
          <w:szCs w:val="24"/>
          <w:lang w:val="sr-Latn-CS"/>
        </w:rPr>
      </w:pPr>
    </w:p>
    <w:p w:rsidR="005A47FA" w:rsidRPr="008B159A" w:rsidRDefault="00817A5A" w:rsidP="00A12168">
      <w:pPr>
        <w:autoSpaceDE w:val="0"/>
        <w:autoSpaceDN w:val="0"/>
        <w:adjustRightInd w:val="0"/>
        <w:spacing w:after="0" w:line="240" w:lineRule="auto"/>
        <w:jc w:val="both"/>
        <w:rPr>
          <w:rFonts w:ascii="Times New Roman" w:eastAsiaTheme="minorEastAsia" w:hAnsi="Times New Roman" w:cs="Times New Roman"/>
          <w:color w:val="000000" w:themeColor="text1"/>
          <w:kern w:val="24"/>
          <w:position w:val="1"/>
          <w:sz w:val="24"/>
          <w:szCs w:val="24"/>
        </w:rPr>
      </w:pPr>
      <w:r>
        <w:rPr>
          <w:rFonts w:ascii="Times New Roman" w:hAnsi="Times New Roman" w:cs="Times New Roman"/>
          <w:color w:val="000000"/>
          <w:sz w:val="24"/>
          <w:szCs w:val="24"/>
        </w:rPr>
        <w:t>З</w:t>
      </w:r>
      <w:r w:rsidR="005A47FA" w:rsidRPr="008B159A">
        <w:rPr>
          <w:rFonts w:ascii="Times New Roman" w:hAnsi="Times New Roman" w:cs="Times New Roman"/>
          <w:color w:val="000000"/>
          <w:sz w:val="24"/>
          <w:szCs w:val="24"/>
          <w:lang w:val="sr-Latn-CS"/>
        </w:rPr>
        <w:t xml:space="preserve">аконом утврђене обавезе </w:t>
      </w:r>
      <w:r>
        <w:rPr>
          <w:rFonts w:ascii="Times New Roman" w:hAnsi="Times New Roman" w:cs="Times New Roman"/>
          <w:color w:val="000000"/>
          <w:sz w:val="24"/>
          <w:szCs w:val="24"/>
        </w:rPr>
        <w:t xml:space="preserve">стечајног управника </w:t>
      </w:r>
      <w:r w:rsidR="005A47FA" w:rsidRPr="008B159A">
        <w:rPr>
          <w:rFonts w:ascii="Times New Roman" w:hAnsi="Times New Roman" w:cs="Times New Roman"/>
          <w:color w:val="000000"/>
          <w:sz w:val="24"/>
          <w:szCs w:val="24"/>
          <w:lang w:val="sr-Latn-CS"/>
        </w:rPr>
        <w:t xml:space="preserve">установљене </w:t>
      </w:r>
      <w:r>
        <w:rPr>
          <w:rFonts w:ascii="Times New Roman" w:hAnsi="Times New Roman" w:cs="Times New Roman"/>
          <w:color w:val="000000"/>
          <w:sz w:val="24"/>
          <w:szCs w:val="24"/>
        </w:rPr>
        <w:t xml:space="preserve">су </w:t>
      </w:r>
      <w:r w:rsidR="005A47FA" w:rsidRPr="008B159A">
        <w:rPr>
          <w:rFonts w:ascii="Times New Roman" w:hAnsi="Times New Roman" w:cs="Times New Roman"/>
          <w:color w:val="000000"/>
          <w:sz w:val="24"/>
          <w:szCs w:val="24"/>
          <w:lang w:val="sr-Latn-CS"/>
        </w:rPr>
        <w:t>превасходно у интересу очувања стечајне масе и зашти</w:t>
      </w:r>
      <w:r>
        <w:rPr>
          <w:rFonts w:ascii="Times New Roman" w:hAnsi="Times New Roman" w:cs="Times New Roman"/>
          <w:color w:val="000000"/>
          <w:sz w:val="24"/>
          <w:szCs w:val="24"/>
          <w:lang w:val="sr-Latn-CS"/>
        </w:rPr>
        <w:t xml:space="preserve">те интереса поверилаца, </w:t>
      </w:r>
      <w:r>
        <w:rPr>
          <w:rFonts w:ascii="Times New Roman" w:hAnsi="Times New Roman" w:cs="Times New Roman"/>
          <w:color w:val="000000"/>
          <w:sz w:val="24"/>
          <w:szCs w:val="24"/>
        </w:rPr>
        <w:t xml:space="preserve">а </w:t>
      </w:r>
      <w:r w:rsidR="005A47FA" w:rsidRPr="008B159A">
        <w:rPr>
          <w:rFonts w:ascii="Times New Roman" w:hAnsi="Times New Roman" w:cs="Times New Roman"/>
          <w:color w:val="000000"/>
          <w:sz w:val="24"/>
          <w:szCs w:val="24"/>
          <w:lang w:val="sr-Latn-CS"/>
        </w:rPr>
        <w:t>благовремено сачињавање пописа и процене имовине један од кључних ко</w:t>
      </w:r>
      <w:r>
        <w:rPr>
          <w:rFonts w:ascii="Times New Roman" w:hAnsi="Times New Roman" w:cs="Times New Roman"/>
          <w:color w:val="000000"/>
          <w:sz w:val="24"/>
          <w:szCs w:val="24"/>
          <w:lang w:val="sr-Latn-CS"/>
        </w:rPr>
        <w:t xml:space="preserve">рака у стечајном поступку. </w:t>
      </w:r>
      <w:r>
        <w:rPr>
          <w:rFonts w:ascii="Times New Roman" w:hAnsi="Times New Roman" w:cs="Times New Roman"/>
          <w:color w:val="000000"/>
          <w:sz w:val="24"/>
          <w:szCs w:val="24"/>
        </w:rPr>
        <w:t xml:space="preserve">С обзиром да </w:t>
      </w:r>
      <w:r w:rsidR="005A47FA" w:rsidRPr="008B159A">
        <w:rPr>
          <w:rFonts w:ascii="Times New Roman" w:hAnsi="Times New Roman" w:cs="Times New Roman"/>
          <w:color w:val="000000"/>
          <w:sz w:val="24"/>
          <w:szCs w:val="24"/>
          <w:lang w:val="sr-Latn-CS"/>
        </w:rPr>
        <w:t>п</w:t>
      </w:r>
      <w:r w:rsidR="003A07C3">
        <w:rPr>
          <w:rFonts w:ascii="Times New Roman" w:hAnsi="Times New Roman" w:cs="Times New Roman"/>
          <w:color w:val="000000"/>
          <w:sz w:val="24"/>
          <w:szCs w:val="24"/>
          <w:lang w:val="sr-Latn-CS"/>
        </w:rPr>
        <w:t xml:space="preserve">опис и процена имовине </w:t>
      </w:r>
      <w:r w:rsidR="005A47FA" w:rsidRPr="008B159A">
        <w:rPr>
          <w:rFonts w:ascii="Times New Roman" w:hAnsi="Times New Roman" w:cs="Times New Roman"/>
          <w:color w:val="000000"/>
          <w:sz w:val="24"/>
          <w:szCs w:val="24"/>
          <w:lang w:val="sr-Latn-CS"/>
        </w:rPr>
        <w:t xml:space="preserve"> служе сачињавању извештаја за прво поверилачко рочиште, то треба имати у виду да иако је  </w:t>
      </w:r>
      <w:r w:rsidR="005A47FA" w:rsidRPr="008B159A">
        <w:rPr>
          <w:rFonts w:ascii="Times New Roman" w:hAnsi="Times New Roman" w:cs="Times New Roman"/>
          <w:b/>
          <w:color w:val="000000"/>
          <w:sz w:val="24"/>
          <w:szCs w:val="24"/>
          <w:lang w:val="sr-Latn-CS"/>
        </w:rPr>
        <w:t xml:space="preserve">тачност података о </w:t>
      </w:r>
      <w:r w:rsidR="005A47FA" w:rsidRPr="008B159A">
        <w:rPr>
          <w:rFonts w:ascii="Times New Roman" w:hAnsi="Times New Roman" w:cs="Times New Roman"/>
          <w:b/>
          <w:i/>
          <w:color w:val="000000"/>
          <w:sz w:val="24"/>
          <w:szCs w:val="24"/>
          <w:lang w:val="sr-Latn-CS"/>
        </w:rPr>
        <w:t xml:space="preserve">процени </w:t>
      </w:r>
      <w:r w:rsidR="005A47FA" w:rsidRPr="008B159A">
        <w:rPr>
          <w:rFonts w:ascii="Times New Roman" w:hAnsi="Times New Roman" w:cs="Times New Roman"/>
          <w:b/>
          <w:color w:val="000000"/>
          <w:sz w:val="24"/>
          <w:szCs w:val="24"/>
          <w:lang w:val="sr-Latn-CS"/>
        </w:rPr>
        <w:t>имовине</w:t>
      </w:r>
      <w:r w:rsidR="005A47FA" w:rsidRPr="008B159A">
        <w:rPr>
          <w:rFonts w:ascii="Times New Roman" w:hAnsi="Times New Roman" w:cs="Times New Roman"/>
          <w:color w:val="000000"/>
          <w:sz w:val="24"/>
          <w:szCs w:val="24"/>
          <w:lang w:val="sr-Latn-CS"/>
        </w:rPr>
        <w:t xml:space="preserve"> важна, она, у овој фази поступка,  није примарна у контексту обавеза стечајног управника приликом подношења извештаја за ово рочиште. </w:t>
      </w:r>
      <w:r w:rsidR="005A47FA" w:rsidRPr="008B159A">
        <w:rPr>
          <w:rFonts w:ascii="Times New Roman" w:hAnsi="Times New Roman" w:cs="Times New Roman"/>
          <w:color w:val="000000"/>
          <w:sz w:val="24"/>
          <w:szCs w:val="24"/>
          <w:lang w:val="sr-Cyrl-CS"/>
        </w:rPr>
        <w:t xml:space="preserve">Примарно код пописа је сачињавање свеобухватне листе имовине - физички попис. </w:t>
      </w:r>
      <w:r>
        <w:rPr>
          <w:rFonts w:ascii="Times New Roman" w:hAnsi="Times New Roman" w:cs="Times New Roman"/>
          <w:color w:val="000000"/>
          <w:sz w:val="24"/>
          <w:szCs w:val="24"/>
        </w:rPr>
        <w:t>У</w:t>
      </w:r>
      <w:r w:rsidR="005A47FA" w:rsidRPr="008B159A">
        <w:rPr>
          <w:rFonts w:ascii="Times New Roman" w:hAnsi="Times New Roman" w:cs="Times New Roman"/>
          <w:color w:val="000000"/>
          <w:sz w:val="24"/>
          <w:szCs w:val="24"/>
          <w:lang w:val="sr-Latn-CS"/>
        </w:rPr>
        <w:t xml:space="preserve"> овој фази поступка</w:t>
      </w:r>
      <w:r>
        <w:rPr>
          <w:rFonts w:ascii="Times New Roman" w:hAnsi="Times New Roman" w:cs="Times New Roman"/>
          <w:color w:val="000000"/>
          <w:sz w:val="24"/>
          <w:szCs w:val="24"/>
        </w:rPr>
        <w:t>, стечајни управник је</w:t>
      </w:r>
      <w:r w:rsidR="005A47FA" w:rsidRPr="008B159A">
        <w:rPr>
          <w:rFonts w:ascii="Times New Roman" w:hAnsi="Times New Roman" w:cs="Times New Roman"/>
          <w:color w:val="000000"/>
          <w:sz w:val="24"/>
          <w:szCs w:val="24"/>
          <w:lang w:val="sr-Latn-CS"/>
        </w:rPr>
        <w:t xml:space="preserve"> дужан да </w:t>
      </w:r>
      <w:r w:rsidR="005A47FA" w:rsidRPr="008B159A">
        <w:rPr>
          <w:rFonts w:ascii="Times New Roman" w:hAnsi="Times New Roman" w:cs="Times New Roman"/>
          <w:b/>
          <w:color w:val="000000"/>
          <w:sz w:val="24"/>
          <w:szCs w:val="24"/>
          <w:lang w:val="sr-Cyrl-CS"/>
        </w:rPr>
        <w:t xml:space="preserve">што је могуће </w:t>
      </w:r>
      <w:r w:rsidR="005A47FA" w:rsidRPr="008B159A">
        <w:rPr>
          <w:rFonts w:ascii="Times New Roman" w:hAnsi="Times New Roman" w:cs="Times New Roman"/>
          <w:b/>
          <w:color w:val="000000"/>
          <w:sz w:val="24"/>
          <w:szCs w:val="24"/>
          <w:lang w:val="sr-Latn-CS"/>
        </w:rPr>
        <w:t>тачн</w:t>
      </w:r>
      <w:r w:rsidR="005A47FA" w:rsidRPr="008B159A">
        <w:rPr>
          <w:rFonts w:ascii="Times New Roman" w:hAnsi="Times New Roman" w:cs="Times New Roman"/>
          <w:b/>
          <w:color w:val="000000"/>
          <w:sz w:val="24"/>
          <w:szCs w:val="24"/>
          <w:lang w:val="sr-Cyrl-CS"/>
        </w:rPr>
        <w:t>ије</w:t>
      </w:r>
      <w:r w:rsidR="005A47FA" w:rsidRPr="008B159A">
        <w:rPr>
          <w:rFonts w:ascii="Times New Roman" w:hAnsi="Times New Roman" w:cs="Times New Roman"/>
          <w:b/>
          <w:color w:val="000000"/>
          <w:sz w:val="24"/>
          <w:szCs w:val="24"/>
          <w:lang w:val="sr-Latn-CS"/>
        </w:rPr>
        <w:t xml:space="preserve"> и прецизн</w:t>
      </w:r>
      <w:r w:rsidR="005A47FA" w:rsidRPr="008B159A">
        <w:rPr>
          <w:rFonts w:ascii="Times New Roman" w:hAnsi="Times New Roman" w:cs="Times New Roman"/>
          <w:b/>
          <w:color w:val="000000"/>
          <w:sz w:val="24"/>
          <w:szCs w:val="24"/>
          <w:lang w:val="sr-Cyrl-CS"/>
        </w:rPr>
        <w:t>ије</w:t>
      </w:r>
      <w:r w:rsidR="005A47FA" w:rsidRPr="008B159A">
        <w:rPr>
          <w:rFonts w:ascii="Times New Roman" w:hAnsi="Times New Roman" w:cs="Times New Roman"/>
          <w:b/>
          <w:color w:val="000000"/>
          <w:sz w:val="24"/>
          <w:szCs w:val="24"/>
          <w:lang w:val="sr-Latn-CS"/>
        </w:rPr>
        <w:t xml:space="preserve"> одреди обим</w:t>
      </w:r>
      <w:r w:rsidR="004145DD">
        <w:rPr>
          <w:rFonts w:ascii="Times New Roman" w:hAnsi="Times New Roman" w:cs="Times New Roman"/>
          <w:b/>
          <w:color w:val="000000"/>
          <w:sz w:val="24"/>
          <w:szCs w:val="24"/>
          <w:lang w:val="sr-Latn-CS"/>
        </w:rPr>
        <w:t xml:space="preserve"> </w:t>
      </w:r>
      <w:r w:rsidR="005A47FA" w:rsidRPr="008B159A">
        <w:rPr>
          <w:rFonts w:ascii="Times New Roman" w:hAnsi="Times New Roman" w:cs="Times New Roman"/>
          <w:b/>
          <w:color w:val="000000"/>
          <w:sz w:val="24"/>
          <w:szCs w:val="24"/>
          <w:lang w:val="sr-Latn-CS"/>
        </w:rPr>
        <w:t>процењене вредности имовине</w:t>
      </w:r>
      <w:r w:rsidR="003A07C3">
        <w:rPr>
          <w:rFonts w:ascii="Times New Roman" w:hAnsi="Times New Roman" w:cs="Times New Roman"/>
          <w:color w:val="000000"/>
          <w:sz w:val="24"/>
          <w:szCs w:val="24"/>
          <w:lang w:val="sr-Latn-CS"/>
        </w:rPr>
        <w:t>. Обично мали део</w:t>
      </w:r>
      <w:r w:rsidR="005A47FA" w:rsidRPr="008B159A">
        <w:rPr>
          <w:rFonts w:ascii="Times New Roman" w:hAnsi="Times New Roman" w:cs="Times New Roman"/>
          <w:color w:val="000000"/>
          <w:sz w:val="24"/>
          <w:szCs w:val="24"/>
          <w:lang w:val="sr-Latn-CS"/>
        </w:rPr>
        <w:t xml:space="preserve"> имовине чини већину процењене вредности имовине стечајног дужника.</w:t>
      </w:r>
    </w:p>
    <w:p w:rsidR="00A12168" w:rsidRPr="008B159A" w:rsidRDefault="00A12168" w:rsidP="00A12168">
      <w:pPr>
        <w:autoSpaceDE w:val="0"/>
        <w:autoSpaceDN w:val="0"/>
        <w:adjustRightInd w:val="0"/>
        <w:spacing w:after="0" w:line="240" w:lineRule="auto"/>
        <w:jc w:val="both"/>
        <w:rPr>
          <w:rFonts w:ascii="Times New Roman" w:eastAsiaTheme="minorEastAsia" w:hAnsi="Times New Roman" w:cs="Times New Roman"/>
          <w:color w:val="000000" w:themeColor="text1"/>
          <w:kern w:val="24"/>
          <w:position w:val="1"/>
          <w:sz w:val="24"/>
          <w:szCs w:val="24"/>
          <w:lang w:val="ru-RU"/>
        </w:rPr>
      </w:pPr>
    </w:p>
    <w:p w:rsidR="005A47FA" w:rsidRPr="008B159A" w:rsidRDefault="003A07C3" w:rsidP="00F96CA9">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sr-Cyrl-CS"/>
        </w:rPr>
        <w:t>Посебно би апострофитао да попис представља документ н</w:t>
      </w:r>
      <w:r w:rsidR="005A47FA" w:rsidRPr="008B159A">
        <w:rPr>
          <w:rFonts w:ascii="Times New Roman" w:hAnsi="Times New Roman" w:cs="Times New Roman"/>
          <w:color w:val="000000"/>
          <w:sz w:val="24"/>
          <w:szCs w:val="24"/>
          <w:lang w:val="sr-Cyrl-CS"/>
        </w:rPr>
        <w:t xml:space="preserve">а основу </w:t>
      </w:r>
      <w:r>
        <w:rPr>
          <w:rFonts w:ascii="Times New Roman" w:hAnsi="Times New Roman" w:cs="Times New Roman"/>
          <w:color w:val="000000"/>
          <w:sz w:val="24"/>
          <w:szCs w:val="24"/>
          <w:lang w:val="sr-Cyrl-CS"/>
        </w:rPr>
        <w:t>кога</w:t>
      </w:r>
      <w:r w:rsidR="005A47FA" w:rsidRPr="008B159A">
        <w:rPr>
          <w:rFonts w:ascii="Times New Roman" w:hAnsi="Times New Roman" w:cs="Times New Roman"/>
          <w:color w:val="000000"/>
          <w:sz w:val="24"/>
          <w:szCs w:val="24"/>
          <w:lang w:val="sr-Cyrl-CS"/>
        </w:rPr>
        <w:t xml:space="preserve"> настаје обавеза и одговорност стечајног управника у односу </w:t>
      </w:r>
      <w:r w:rsidR="00817A5A">
        <w:rPr>
          <w:rFonts w:ascii="Times New Roman" w:hAnsi="Times New Roman" w:cs="Times New Roman"/>
          <w:color w:val="000000"/>
          <w:sz w:val="24"/>
          <w:szCs w:val="24"/>
          <w:lang w:val="sr-Cyrl-CS"/>
        </w:rPr>
        <w:t xml:space="preserve">на повериоце. Након достављања </w:t>
      </w:r>
      <w:r w:rsidR="00F96CA9" w:rsidRPr="008B159A">
        <w:rPr>
          <w:rFonts w:ascii="Times New Roman" w:eastAsia="Times New Roman" w:hAnsi="Times New Roman" w:cs="Times New Roman"/>
          <w:color w:val="000000"/>
          <w:sz w:val="24"/>
          <w:szCs w:val="24"/>
          <w:lang w:val="sr-Latn-CS"/>
        </w:rPr>
        <w:t>извештаја о економско-финансијском положају стечајног дужника</w:t>
      </w:r>
      <w:r w:rsidR="004145DD">
        <w:rPr>
          <w:rFonts w:ascii="Times New Roman" w:eastAsia="Times New Roman" w:hAnsi="Times New Roman" w:cs="Times New Roman"/>
          <w:color w:val="000000"/>
          <w:sz w:val="24"/>
          <w:szCs w:val="24"/>
          <w:lang w:val="sr-Cyrl-CS"/>
        </w:rPr>
        <w:t xml:space="preserve"> </w:t>
      </w:r>
      <w:r w:rsidR="005A47FA" w:rsidRPr="008B159A">
        <w:rPr>
          <w:rFonts w:ascii="Times New Roman" w:hAnsi="Times New Roman" w:cs="Times New Roman"/>
          <w:color w:val="000000"/>
          <w:sz w:val="24"/>
          <w:szCs w:val="24"/>
          <w:lang w:val="sr-Cyrl-CS"/>
        </w:rPr>
        <w:t xml:space="preserve">суду, стечајни </w:t>
      </w:r>
      <w:r w:rsidR="0054491F">
        <w:rPr>
          <w:rFonts w:ascii="Times New Roman" w:hAnsi="Times New Roman" w:cs="Times New Roman"/>
          <w:color w:val="000000"/>
          <w:sz w:val="24"/>
          <w:szCs w:val="24"/>
          <w:lang w:val="sr-Cyrl-CS"/>
        </w:rPr>
        <w:t>управник мора да подноси</w:t>
      </w:r>
      <w:r w:rsidR="0054491F" w:rsidRPr="003A07C3">
        <w:rPr>
          <w:rFonts w:ascii="Times New Roman" w:hAnsi="Times New Roman" w:cs="Times New Roman"/>
          <w:sz w:val="24"/>
          <w:szCs w:val="24"/>
          <w:lang w:val="sr-Cyrl-CS"/>
        </w:rPr>
        <w:t xml:space="preserve"> кварталне</w:t>
      </w:r>
      <w:r w:rsidR="005A47FA" w:rsidRPr="003A07C3">
        <w:rPr>
          <w:rFonts w:ascii="Times New Roman" w:hAnsi="Times New Roman" w:cs="Times New Roman"/>
          <w:sz w:val="24"/>
          <w:szCs w:val="24"/>
          <w:lang w:val="sr-Cyrl-CS"/>
        </w:rPr>
        <w:t xml:space="preserve"> </w:t>
      </w:r>
      <w:r w:rsidR="005A47FA" w:rsidRPr="008B159A">
        <w:rPr>
          <w:rFonts w:ascii="Times New Roman" w:hAnsi="Times New Roman" w:cs="Times New Roman"/>
          <w:color w:val="000000"/>
          <w:sz w:val="24"/>
          <w:szCs w:val="24"/>
          <w:lang w:val="sr-Cyrl-CS"/>
        </w:rPr>
        <w:t xml:space="preserve">извештаје о стању имовине наводећи појединачно сваку ставку </w:t>
      </w:r>
      <w:r w:rsidR="004145DD">
        <w:rPr>
          <w:rFonts w:ascii="Times New Roman" w:hAnsi="Times New Roman" w:cs="Times New Roman"/>
          <w:color w:val="000000"/>
          <w:sz w:val="24"/>
          <w:szCs w:val="24"/>
          <w:lang w:val="sr-Cyrl-CS"/>
        </w:rPr>
        <w:t>пописа</w:t>
      </w:r>
      <w:r w:rsidR="005A47FA" w:rsidRPr="008B159A">
        <w:rPr>
          <w:rFonts w:ascii="Times New Roman" w:hAnsi="Times New Roman" w:cs="Times New Roman"/>
          <w:color w:val="000000"/>
          <w:sz w:val="24"/>
          <w:szCs w:val="24"/>
          <w:lang w:val="sr-Cyrl-CS"/>
        </w:rPr>
        <w:t>,</w:t>
      </w:r>
      <w:r>
        <w:rPr>
          <w:rFonts w:ascii="Times New Roman" w:hAnsi="Times New Roman" w:cs="Times New Roman"/>
          <w:color w:val="000000"/>
          <w:sz w:val="24"/>
          <w:szCs w:val="24"/>
          <w:lang w:val="sr-Cyrl-CS"/>
        </w:rPr>
        <w:t>где је настала промена и да образложи</w:t>
      </w:r>
      <w:r w:rsidR="005A47FA" w:rsidRPr="008B159A">
        <w:rPr>
          <w:rFonts w:ascii="Times New Roman" w:hAnsi="Times New Roman" w:cs="Times New Roman"/>
          <w:color w:val="000000"/>
          <w:sz w:val="24"/>
          <w:szCs w:val="24"/>
          <w:lang w:val="sr-Cyrl-CS"/>
        </w:rPr>
        <w:t xml:space="preserve"> насталу промену</w:t>
      </w:r>
      <w:r w:rsidR="00F03F1C">
        <w:rPr>
          <w:rFonts w:ascii="Times New Roman" w:hAnsi="Times New Roman" w:cs="Times New Roman"/>
          <w:color w:val="000000"/>
          <w:sz w:val="24"/>
          <w:szCs w:val="24"/>
          <w:lang w:val="sr-Cyrl-CS"/>
        </w:rPr>
        <w:t xml:space="preserve"> као</w:t>
      </w:r>
      <w:r w:rsidR="005A47FA" w:rsidRPr="008B159A">
        <w:rPr>
          <w:rFonts w:ascii="Times New Roman" w:hAnsi="Times New Roman" w:cs="Times New Roman"/>
          <w:color w:val="000000"/>
          <w:sz w:val="24"/>
          <w:szCs w:val="24"/>
          <w:lang w:val="sr-Cyrl-CS"/>
        </w:rPr>
        <w:t xml:space="preserve">  и да о промењеним околностима достави сву релевантну документацију. </w:t>
      </w:r>
      <w:r w:rsidR="00F03F1C">
        <w:rPr>
          <w:rFonts w:ascii="Times New Roman" w:hAnsi="Times New Roman" w:cs="Times New Roman"/>
          <w:color w:val="000000"/>
          <w:sz w:val="24"/>
          <w:szCs w:val="24"/>
          <w:lang w:val="sr-Cyrl-CS"/>
        </w:rPr>
        <w:t>Уколико стечајни управник уврсти</w:t>
      </w:r>
      <w:r w:rsidR="005A47FA" w:rsidRPr="008B159A">
        <w:rPr>
          <w:rFonts w:ascii="Times New Roman" w:hAnsi="Times New Roman" w:cs="Times New Roman"/>
          <w:color w:val="000000"/>
          <w:sz w:val="24"/>
          <w:szCs w:val="24"/>
          <w:lang w:val="sr-Cyrl-CS"/>
        </w:rPr>
        <w:t xml:space="preserve"> одређену имовину у попи</w:t>
      </w:r>
      <w:r w:rsidR="00F03F1C">
        <w:rPr>
          <w:rFonts w:ascii="Times New Roman" w:hAnsi="Times New Roman" w:cs="Times New Roman"/>
          <w:color w:val="000000"/>
          <w:sz w:val="24"/>
          <w:szCs w:val="24"/>
          <w:lang w:val="sr-Cyrl-CS"/>
        </w:rPr>
        <w:t>с, а након тога не може да образложи разлоге</w:t>
      </w:r>
      <w:r w:rsidR="005A47FA" w:rsidRPr="008B159A">
        <w:rPr>
          <w:rFonts w:ascii="Times New Roman" w:hAnsi="Times New Roman" w:cs="Times New Roman"/>
          <w:color w:val="000000"/>
          <w:sz w:val="24"/>
          <w:szCs w:val="24"/>
          <w:lang w:val="sr-Cyrl-CS"/>
        </w:rPr>
        <w:t xml:space="preserve"> нестанка предметне имовине, стечајни повериоци могу да позову стечајног управника на материјалну и кривичну одговорност, као и да траже накнаду </w:t>
      </w:r>
      <w:r w:rsidR="004145DD">
        <w:rPr>
          <w:rFonts w:ascii="Times New Roman" w:hAnsi="Times New Roman" w:cs="Times New Roman"/>
          <w:color w:val="000000"/>
          <w:sz w:val="24"/>
          <w:szCs w:val="24"/>
          <w:lang w:val="sr-Cyrl-CS"/>
        </w:rPr>
        <w:t>штете од стечај</w:t>
      </w:r>
      <w:r w:rsidR="00F03F1C">
        <w:rPr>
          <w:rFonts w:ascii="Times New Roman" w:hAnsi="Times New Roman" w:cs="Times New Roman"/>
          <w:color w:val="000000"/>
          <w:sz w:val="24"/>
          <w:szCs w:val="24"/>
          <w:lang w:val="sr-Cyrl-CS"/>
        </w:rPr>
        <w:t>ног управника.Било која имовина стечајног дужника која</w:t>
      </w:r>
      <w:r w:rsidR="004145DD">
        <w:rPr>
          <w:rFonts w:ascii="Times New Roman" w:hAnsi="Times New Roman" w:cs="Times New Roman"/>
          <w:color w:val="000000"/>
          <w:sz w:val="24"/>
          <w:szCs w:val="24"/>
          <w:lang w:val="sr-Cyrl-CS"/>
        </w:rPr>
        <w:t xml:space="preserve"> </w:t>
      </w:r>
      <w:r w:rsidR="00F03F1C">
        <w:rPr>
          <w:rFonts w:ascii="Times New Roman" w:hAnsi="Times New Roman" w:cs="Times New Roman"/>
          <w:color w:val="000000"/>
          <w:sz w:val="24"/>
          <w:szCs w:val="24"/>
          <w:lang w:val="sr-Cyrl-CS"/>
        </w:rPr>
        <w:t xml:space="preserve"> н</w:t>
      </w:r>
      <w:r w:rsidR="00FA249C">
        <w:rPr>
          <w:rFonts w:ascii="Times New Roman" w:hAnsi="Times New Roman" w:cs="Times New Roman"/>
          <w:color w:val="000000"/>
          <w:sz w:val="24"/>
          <w:szCs w:val="24"/>
        </w:rPr>
        <w:t>а</w:t>
      </w:r>
      <w:r w:rsidR="00F03F1C">
        <w:rPr>
          <w:rFonts w:ascii="Times New Roman" w:hAnsi="Times New Roman" w:cs="Times New Roman"/>
          <w:color w:val="000000"/>
          <w:sz w:val="24"/>
          <w:szCs w:val="24"/>
          <w:lang w:val="sr-Cyrl-CS"/>
        </w:rPr>
        <w:t>мерно није уписана</w:t>
      </w:r>
      <w:r w:rsidR="004145DD">
        <w:rPr>
          <w:rFonts w:ascii="Times New Roman" w:hAnsi="Times New Roman" w:cs="Times New Roman"/>
          <w:color w:val="000000"/>
          <w:sz w:val="24"/>
          <w:szCs w:val="24"/>
          <w:lang w:val="sr-Cyrl-CS"/>
        </w:rPr>
        <w:t xml:space="preserve"> у попис, </w:t>
      </w:r>
      <w:r w:rsidR="005A47FA" w:rsidRPr="008B159A">
        <w:rPr>
          <w:rFonts w:ascii="Times New Roman" w:hAnsi="Times New Roman" w:cs="Times New Roman"/>
          <w:color w:val="000000"/>
          <w:sz w:val="24"/>
          <w:szCs w:val="24"/>
          <w:lang w:val="sr-Cyrl-CS"/>
        </w:rPr>
        <w:t xml:space="preserve">основ </w:t>
      </w:r>
      <w:r w:rsidR="004145DD">
        <w:rPr>
          <w:rFonts w:ascii="Times New Roman" w:hAnsi="Times New Roman" w:cs="Times New Roman"/>
          <w:color w:val="000000"/>
          <w:sz w:val="24"/>
          <w:szCs w:val="24"/>
          <w:lang w:val="sr-Cyrl-CS"/>
        </w:rPr>
        <w:t xml:space="preserve">је </w:t>
      </w:r>
      <w:r w:rsidR="005A47FA" w:rsidRPr="008B159A">
        <w:rPr>
          <w:rFonts w:ascii="Times New Roman" w:hAnsi="Times New Roman" w:cs="Times New Roman"/>
          <w:color w:val="000000"/>
          <w:sz w:val="24"/>
          <w:szCs w:val="24"/>
          <w:lang w:val="sr-Cyrl-CS"/>
        </w:rPr>
        <w:t>за позивање</w:t>
      </w:r>
      <w:r w:rsidR="00F03F1C">
        <w:rPr>
          <w:rFonts w:ascii="Times New Roman" w:hAnsi="Times New Roman" w:cs="Times New Roman"/>
          <w:color w:val="000000"/>
          <w:sz w:val="24"/>
          <w:szCs w:val="24"/>
          <w:lang w:val="sr-Cyrl-CS"/>
        </w:rPr>
        <w:t xml:space="preserve"> стечајног управника на</w:t>
      </w:r>
      <w:r w:rsidR="005A47FA" w:rsidRPr="008B159A">
        <w:rPr>
          <w:rFonts w:ascii="Times New Roman" w:hAnsi="Times New Roman" w:cs="Times New Roman"/>
          <w:color w:val="000000"/>
          <w:sz w:val="24"/>
          <w:szCs w:val="24"/>
          <w:lang w:val="sr-Cyrl-CS"/>
        </w:rPr>
        <w:t xml:space="preserve"> кривичну одговорност.</w:t>
      </w:r>
    </w:p>
    <w:p w:rsidR="005A47FA" w:rsidRPr="008B159A" w:rsidRDefault="005A47FA" w:rsidP="005A47FA">
      <w:pPr>
        <w:spacing w:before="120" w:after="0" w:line="240" w:lineRule="auto"/>
        <w:jc w:val="both"/>
        <w:rPr>
          <w:rFonts w:ascii="Times New Roman" w:eastAsia="Times New Roman" w:hAnsi="Times New Roman" w:cs="Times New Roman"/>
          <w:color w:val="000000"/>
          <w:sz w:val="24"/>
          <w:szCs w:val="24"/>
          <w:lang w:val="sr-Latn-CS"/>
        </w:rPr>
      </w:pPr>
      <w:r w:rsidRPr="008B159A">
        <w:rPr>
          <w:rFonts w:ascii="Times New Roman" w:eastAsia="Times New Roman" w:hAnsi="Times New Roman" w:cs="Times New Roman"/>
          <w:color w:val="000000"/>
          <w:sz w:val="24"/>
          <w:szCs w:val="24"/>
          <w:lang w:val="sr-Latn-CS"/>
        </w:rPr>
        <w:t>Стечајни управник је, такође, дужан да  сачини</w:t>
      </w:r>
      <w:r w:rsidR="003214AC">
        <w:rPr>
          <w:rFonts w:ascii="Times New Roman" w:eastAsia="Times New Roman" w:hAnsi="Times New Roman" w:cs="Times New Roman"/>
          <w:color w:val="000000"/>
          <w:sz w:val="24"/>
          <w:szCs w:val="24"/>
          <w:lang w:val="sr-Cyrl-RS"/>
        </w:rPr>
        <w:t xml:space="preserve"> што</w:t>
      </w:r>
      <w:r w:rsidR="003214AC">
        <w:rPr>
          <w:rFonts w:ascii="Times New Roman" w:eastAsia="Times New Roman" w:hAnsi="Times New Roman" w:cs="Times New Roman"/>
          <w:color w:val="000000"/>
          <w:sz w:val="24"/>
          <w:szCs w:val="24"/>
          <w:lang w:val="sr-Latn-CS"/>
        </w:rPr>
        <w:t xml:space="preserve"> прецизнију</w:t>
      </w:r>
      <w:r w:rsidRPr="008B159A">
        <w:rPr>
          <w:rFonts w:ascii="Times New Roman" w:eastAsia="Times New Roman" w:hAnsi="Times New Roman" w:cs="Times New Roman"/>
          <w:color w:val="000000"/>
          <w:sz w:val="24"/>
          <w:szCs w:val="24"/>
          <w:lang w:val="sr-Latn-CS"/>
        </w:rPr>
        <w:t xml:space="preserve"> листу поверилаца стечајног дужника. Предметна обавеза условљена је потребом сачињавања што </w:t>
      </w:r>
      <w:r w:rsidR="003214AC">
        <w:rPr>
          <w:rFonts w:ascii="Times New Roman" w:eastAsia="Times New Roman" w:hAnsi="Times New Roman" w:cs="Times New Roman"/>
          <w:color w:val="000000"/>
          <w:sz w:val="24"/>
          <w:szCs w:val="24"/>
          <w:lang w:val="sr-Latn-CS"/>
        </w:rPr>
        <w:t xml:space="preserve">је могуће тачнијег </w:t>
      </w:r>
      <w:r w:rsidRPr="008B159A">
        <w:rPr>
          <w:rFonts w:ascii="Times New Roman" w:eastAsia="Times New Roman" w:hAnsi="Times New Roman" w:cs="Times New Roman"/>
          <w:color w:val="000000"/>
          <w:sz w:val="24"/>
          <w:szCs w:val="24"/>
          <w:lang w:val="sr-Latn-CS"/>
        </w:rPr>
        <w:t xml:space="preserve"> почетног стечајног биланса.</w:t>
      </w:r>
    </w:p>
    <w:p w:rsidR="005A47FA" w:rsidRPr="00DC5D71" w:rsidRDefault="005A47FA" w:rsidP="005A47FA">
      <w:pPr>
        <w:spacing w:before="120" w:after="0" w:line="240" w:lineRule="auto"/>
        <w:jc w:val="both"/>
        <w:rPr>
          <w:rFonts w:ascii="Times New Roman" w:eastAsia="Times New Roman" w:hAnsi="Times New Roman" w:cs="Times New Roman"/>
          <w:sz w:val="24"/>
          <w:szCs w:val="24"/>
          <w:lang w:val="sr-Cyrl-RS"/>
        </w:rPr>
      </w:pPr>
      <w:r w:rsidRPr="008B159A">
        <w:rPr>
          <w:rFonts w:ascii="Times New Roman" w:eastAsia="Times New Roman" w:hAnsi="Times New Roman" w:cs="Times New Roman"/>
          <w:color w:val="000000"/>
          <w:sz w:val="24"/>
          <w:szCs w:val="24"/>
          <w:lang w:val="sr-Latn-CS"/>
        </w:rPr>
        <w:t>Како пописивање имовине стечајног дужника може да захтева одређено</w:t>
      </w:r>
      <w:r w:rsidRPr="008B159A">
        <w:rPr>
          <w:rFonts w:ascii="Times New Roman" w:eastAsia="Times New Roman" w:hAnsi="Times New Roman" w:cs="Times New Roman"/>
          <w:color w:val="000000"/>
          <w:sz w:val="24"/>
          <w:szCs w:val="24"/>
          <w:lang w:val="sr-Cyrl-CS"/>
        </w:rPr>
        <w:t xml:space="preserve"> дуже</w:t>
      </w:r>
      <w:r w:rsidRPr="008B159A">
        <w:rPr>
          <w:rFonts w:ascii="Times New Roman" w:eastAsia="Times New Roman" w:hAnsi="Times New Roman" w:cs="Times New Roman"/>
          <w:color w:val="000000"/>
          <w:sz w:val="24"/>
          <w:szCs w:val="24"/>
          <w:lang w:val="sr-Latn-CS"/>
        </w:rPr>
        <w:t xml:space="preserve"> време</w:t>
      </w:r>
      <w:r w:rsidRPr="008B159A">
        <w:rPr>
          <w:rFonts w:ascii="Times New Roman" w:eastAsia="Times New Roman" w:hAnsi="Times New Roman" w:cs="Times New Roman"/>
          <w:color w:val="000000"/>
          <w:sz w:val="24"/>
          <w:szCs w:val="24"/>
          <w:lang w:val="sr-Cyrl-CS"/>
        </w:rPr>
        <w:t>,</w:t>
      </w:r>
      <w:r w:rsidRPr="008B159A">
        <w:rPr>
          <w:rFonts w:ascii="Times New Roman" w:eastAsia="Times New Roman" w:hAnsi="Times New Roman" w:cs="Times New Roman"/>
          <w:color w:val="000000"/>
          <w:sz w:val="24"/>
          <w:szCs w:val="24"/>
          <w:lang w:val="sr-Latn-CS"/>
        </w:rPr>
        <w:t xml:space="preserve"> а будући да је законом предвиђен релативно кратак рок за окончање ове радње, стечајни управник је </w:t>
      </w:r>
      <w:r w:rsidRPr="008B159A">
        <w:rPr>
          <w:rFonts w:ascii="Times New Roman" w:eastAsia="Times New Roman" w:hAnsi="Times New Roman" w:cs="Times New Roman"/>
          <w:b/>
          <w:color w:val="000000"/>
          <w:sz w:val="24"/>
          <w:szCs w:val="24"/>
          <w:lang w:val="sr-Latn-CS"/>
        </w:rPr>
        <w:t>овлашћен да у ову сврху ангажује лица</w:t>
      </w:r>
      <w:r w:rsidRPr="008B159A">
        <w:rPr>
          <w:rFonts w:ascii="Times New Roman" w:eastAsia="Times New Roman" w:hAnsi="Times New Roman" w:cs="Times New Roman"/>
          <w:color w:val="000000"/>
          <w:sz w:val="24"/>
          <w:szCs w:val="24"/>
          <w:lang w:val="sr-Latn-CS"/>
        </w:rPr>
        <w:t xml:space="preserve"> запослена код стечајног дужника, као и своје сараднике</w:t>
      </w:r>
      <w:r w:rsidR="00DC5D71">
        <w:rPr>
          <w:rFonts w:ascii="Times New Roman" w:eastAsia="Times New Roman" w:hAnsi="Times New Roman" w:cs="Times New Roman"/>
          <w:color w:val="FF0000"/>
          <w:sz w:val="24"/>
          <w:szCs w:val="24"/>
          <w:lang w:val="sr-Latn-CS"/>
        </w:rPr>
        <w:t>.</w:t>
      </w:r>
    </w:p>
    <w:p w:rsidR="005A47FA" w:rsidRPr="008B159A" w:rsidRDefault="005A47FA" w:rsidP="00826184">
      <w:pPr>
        <w:pBdr>
          <w:top w:val="single" w:sz="4" w:space="1" w:color="auto"/>
          <w:left w:val="single" w:sz="4" w:space="4" w:color="auto"/>
          <w:bottom w:val="single" w:sz="4" w:space="1" w:color="auto"/>
          <w:right w:val="single" w:sz="4" w:space="4" w:color="auto"/>
        </w:pBdr>
        <w:shd w:val="clear" w:color="auto" w:fill="CCC0D9" w:themeFill="accent4" w:themeFillTint="66"/>
        <w:spacing w:before="120" w:after="0" w:line="240" w:lineRule="auto"/>
        <w:jc w:val="both"/>
        <w:rPr>
          <w:rFonts w:ascii="Times New Roman" w:eastAsia="Times New Roman" w:hAnsi="Times New Roman" w:cs="Times New Roman"/>
          <w:b/>
          <w:color w:val="000000"/>
          <w:sz w:val="24"/>
          <w:szCs w:val="24"/>
          <w:lang w:val="sr-Cyrl-CS"/>
        </w:rPr>
      </w:pPr>
      <w:r w:rsidRPr="008B159A">
        <w:rPr>
          <w:rFonts w:ascii="Times New Roman" w:eastAsia="Times New Roman" w:hAnsi="Times New Roman" w:cs="Times New Roman"/>
          <w:b/>
          <w:color w:val="000000"/>
          <w:sz w:val="24"/>
          <w:szCs w:val="24"/>
          <w:lang w:val="sr-Cyrl-CS"/>
        </w:rPr>
        <w:t>Сврха пописа</w:t>
      </w:r>
    </w:p>
    <w:p w:rsidR="005A47FA" w:rsidRPr="008B159A" w:rsidRDefault="005A47FA" w:rsidP="00826184">
      <w:pPr>
        <w:pBdr>
          <w:top w:val="single" w:sz="4" w:space="1" w:color="auto"/>
          <w:left w:val="single" w:sz="4" w:space="4" w:color="auto"/>
          <w:bottom w:val="single" w:sz="4" w:space="1" w:color="auto"/>
          <w:right w:val="single" w:sz="4" w:space="4" w:color="auto"/>
        </w:pBdr>
        <w:shd w:val="clear" w:color="auto" w:fill="CCC0D9" w:themeFill="accent4" w:themeFillTint="66"/>
        <w:spacing w:before="120" w:after="0" w:line="240" w:lineRule="auto"/>
        <w:jc w:val="both"/>
        <w:rPr>
          <w:rFonts w:ascii="Times New Roman" w:eastAsia="Times New Roman" w:hAnsi="Times New Roman" w:cs="Times New Roman"/>
          <w:color w:val="000000"/>
          <w:sz w:val="24"/>
          <w:szCs w:val="24"/>
          <w:lang w:val="sr-Cyrl-CS"/>
        </w:rPr>
      </w:pPr>
      <w:r w:rsidRPr="008B159A">
        <w:rPr>
          <w:rFonts w:ascii="Times New Roman" w:eastAsia="Times New Roman" w:hAnsi="Times New Roman" w:cs="Times New Roman"/>
          <w:color w:val="000000"/>
          <w:sz w:val="24"/>
          <w:szCs w:val="24"/>
          <w:lang w:val="sr-Cyrl-CS"/>
        </w:rPr>
        <w:t>Сврха пописа имовине стечајног дужника је да се:</w:t>
      </w:r>
    </w:p>
    <w:p w:rsidR="005A47FA" w:rsidRPr="008B159A" w:rsidRDefault="005A47FA" w:rsidP="00826184">
      <w:pPr>
        <w:numPr>
          <w:ilvl w:val="0"/>
          <w:numId w:val="6"/>
        </w:numPr>
        <w:pBdr>
          <w:top w:val="single" w:sz="4" w:space="1" w:color="auto"/>
          <w:left w:val="single" w:sz="4" w:space="4" w:color="auto"/>
          <w:bottom w:val="single" w:sz="4" w:space="1" w:color="auto"/>
          <w:right w:val="single" w:sz="4" w:space="4" w:color="auto"/>
        </w:pBdr>
        <w:shd w:val="clear" w:color="auto" w:fill="CCC0D9" w:themeFill="accent4" w:themeFillTint="66"/>
        <w:spacing w:before="120" w:after="0" w:line="240" w:lineRule="auto"/>
        <w:jc w:val="both"/>
        <w:rPr>
          <w:rFonts w:ascii="Times New Roman" w:eastAsia="Times New Roman" w:hAnsi="Times New Roman" w:cs="Times New Roman"/>
          <w:color w:val="000000"/>
          <w:sz w:val="24"/>
          <w:szCs w:val="24"/>
          <w:lang w:val="sr-Cyrl-CS"/>
        </w:rPr>
      </w:pPr>
      <w:r w:rsidRPr="008B159A">
        <w:rPr>
          <w:rFonts w:ascii="Times New Roman" w:eastAsia="Times New Roman" w:hAnsi="Times New Roman" w:cs="Times New Roman"/>
          <w:color w:val="000000"/>
          <w:sz w:val="24"/>
          <w:szCs w:val="24"/>
          <w:lang w:val="sr-Cyrl-CS"/>
        </w:rPr>
        <w:t>утврди да ли постоји довољно средстава за вођење стечајног поступка;</w:t>
      </w:r>
    </w:p>
    <w:p w:rsidR="005A47FA" w:rsidRPr="008B159A" w:rsidRDefault="005A47FA" w:rsidP="00826184">
      <w:pPr>
        <w:numPr>
          <w:ilvl w:val="0"/>
          <w:numId w:val="6"/>
        </w:numPr>
        <w:pBdr>
          <w:top w:val="single" w:sz="4" w:space="1" w:color="auto"/>
          <w:left w:val="single" w:sz="4" w:space="4" w:color="auto"/>
          <w:bottom w:val="single" w:sz="4" w:space="1" w:color="auto"/>
          <w:right w:val="single" w:sz="4" w:space="4" w:color="auto"/>
        </w:pBdr>
        <w:shd w:val="clear" w:color="auto" w:fill="CCC0D9" w:themeFill="accent4" w:themeFillTint="66"/>
        <w:spacing w:before="120" w:after="0" w:line="240" w:lineRule="auto"/>
        <w:jc w:val="both"/>
        <w:rPr>
          <w:rFonts w:ascii="Times New Roman" w:eastAsia="Times New Roman" w:hAnsi="Times New Roman" w:cs="Times New Roman"/>
          <w:color w:val="000000"/>
          <w:sz w:val="24"/>
          <w:szCs w:val="24"/>
          <w:lang w:val="sr-Cyrl-CS"/>
        </w:rPr>
      </w:pPr>
      <w:r w:rsidRPr="008B159A">
        <w:rPr>
          <w:rFonts w:ascii="Times New Roman" w:eastAsia="Times New Roman" w:hAnsi="Times New Roman" w:cs="Times New Roman"/>
          <w:color w:val="000000"/>
          <w:sz w:val="24"/>
          <w:szCs w:val="24"/>
          <w:lang w:val="sr-Cyrl-CS"/>
        </w:rPr>
        <w:t xml:space="preserve">утврди која је имовине потенцијално расположива за намирење повериоца, </w:t>
      </w:r>
      <w:r w:rsidRPr="008B159A">
        <w:rPr>
          <w:rFonts w:ascii="Times New Roman" w:eastAsia="Times New Roman" w:hAnsi="Times New Roman" w:cs="Times New Roman"/>
          <w:color w:val="000000"/>
          <w:sz w:val="24"/>
          <w:szCs w:val="24"/>
        </w:rPr>
        <w:t xml:space="preserve">односно </w:t>
      </w:r>
      <w:r w:rsidRPr="008B159A">
        <w:rPr>
          <w:rFonts w:ascii="Times New Roman" w:eastAsia="Times New Roman" w:hAnsi="Times New Roman" w:cs="Times New Roman"/>
          <w:color w:val="000000"/>
          <w:sz w:val="24"/>
          <w:szCs w:val="24"/>
          <w:lang w:val="sr-Cyrl-CS"/>
        </w:rPr>
        <w:t>да ли постоји довољно имовине која би по свом квалитету и квантитету учинила рационалним и смисленим састављање плана реорганизације;</w:t>
      </w:r>
    </w:p>
    <w:p w:rsidR="005A47FA" w:rsidRPr="008B159A" w:rsidRDefault="005A47FA" w:rsidP="00826184">
      <w:pPr>
        <w:numPr>
          <w:ilvl w:val="0"/>
          <w:numId w:val="6"/>
        </w:numPr>
        <w:pBdr>
          <w:top w:val="single" w:sz="4" w:space="1" w:color="auto"/>
          <w:left w:val="single" w:sz="4" w:space="4" w:color="auto"/>
          <w:bottom w:val="single" w:sz="4" w:space="1" w:color="auto"/>
          <w:right w:val="single" w:sz="4" w:space="4" w:color="auto"/>
        </w:pBdr>
        <w:shd w:val="clear" w:color="auto" w:fill="CCC0D9" w:themeFill="accent4" w:themeFillTint="66"/>
        <w:spacing w:before="120" w:after="0" w:line="240" w:lineRule="auto"/>
        <w:jc w:val="both"/>
        <w:rPr>
          <w:rFonts w:ascii="Times New Roman" w:eastAsia="Times New Roman" w:hAnsi="Times New Roman" w:cs="Times New Roman"/>
          <w:color w:val="000000"/>
          <w:sz w:val="24"/>
          <w:szCs w:val="24"/>
          <w:lang w:val="sr-Cyrl-CS"/>
        </w:rPr>
      </w:pPr>
      <w:r w:rsidRPr="008B159A">
        <w:rPr>
          <w:rFonts w:ascii="Times New Roman" w:eastAsia="Times New Roman" w:hAnsi="Times New Roman" w:cs="Times New Roman"/>
          <w:color w:val="000000"/>
          <w:sz w:val="24"/>
          <w:szCs w:val="24"/>
          <w:lang w:val="sr-Cyrl-CS"/>
        </w:rPr>
        <w:lastRenderedPageBreak/>
        <w:t xml:space="preserve">утврди да ли је било неовлашћеног уклањања имовине стечајног дужника која би се могла повратити назад. </w:t>
      </w:r>
    </w:p>
    <w:p w:rsidR="005A47FA" w:rsidRPr="008B159A" w:rsidRDefault="005A47FA" w:rsidP="005A47FA">
      <w:pPr>
        <w:spacing w:before="120" w:after="0" w:line="240" w:lineRule="auto"/>
        <w:jc w:val="both"/>
        <w:rPr>
          <w:rFonts w:ascii="Times New Roman" w:eastAsia="Times New Roman" w:hAnsi="Times New Roman" w:cs="Times New Roman"/>
          <w:color w:val="000000"/>
          <w:sz w:val="24"/>
          <w:szCs w:val="24"/>
        </w:rPr>
      </w:pPr>
      <w:r w:rsidRPr="008B159A">
        <w:rPr>
          <w:rFonts w:ascii="Times New Roman" w:eastAsia="Times New Roman" w:hAnsi="Times New Roman" w:cs="Times New Roman"/>
          <w:color w:val="000000"/>
          <w:sz w:val="24"/>
          <w:szCs w:val="24"/>
          <w:lang w:val="sr-Latn-CS"/>
        </w:rPr>
        <w:t>Попис им</w:t>
      </w:r>
      <w:r w:rsidR="00DC5D71">
        <w:rPr>
          <w:rFonts w:ascii="Times New Roman" w:eastAsia="Times New Roman" w:hAnsi="Times New Roman" w:cs="Times New Roman"/>
          <w:color w:val="000000"/>
          <w:sz w:val="24"/>
          <w:szCs w:val="24"/>
          <w:lang w:val="sr-Latn-CS"/>
        </w:rPr>
        <w:t xml:space="preserve">овине стечајног дужника </w:t>
      </w:r>
      <w:r w:rsidR="00DC5D71">
        <w:rPr>
          <w:rFonts w:ascii="Times New Roman" w:eastAsia="Times New Roman" w:hAnsi="Times New Roman" w:cs="Times New Roman"/>
          <w:color w:val="000000"/>
          <w:sz w:val="24"/>
          <w:szCs w:val="24"/>
          <w:lang w:val="sr-Cyrl-RS"/>
        </w:rPr>
        <w:t>није само</w:t>
      </w:r>
      <w:r w:rsidR="00DC5D71">
        <w:rPr>
          <w:rFonts w:ascii="Times New Roman" w:eastAsia="Times New Roman" w:hAnsi="Times New Roman" w:cs="Times New Roman"/>
          <w:color w:val="000000"/>
          <w:sz w:val="24"/>
          <w:szCs w:val="24"/>
          <w:lang w:val="sr-Latn-CS"/>
        </w:rPr>
        <w:t xml:space="preserve"> проста евиденција</w:t>
      </w:r>
      <w:r w:rsidRPr="008B159A">
        <w:rPr>
          <w:rFonts w:ascii="Times New Roman" w:eastAsia="Times New Roman" w:hAnsi="Times New Roman" w:cs="Times New Roman"/>
          <w:color w:val="000000"/>
          <w:sz w:val="24"/>
          <w:szCs w:val="24"/>
          <w:lang w:val="sr-Latn-CS"/>
        </w:rPr>
        <w:t xml:space="preserve"> његове имовине, већ, у мери у којој је то могуће, он изражава потенцијалну вредност те имовине за случај њеног уновчења  у поступку банкротства</w:t>
      </w:r>
      <w:r w:rsidR="00D62067">
        <w:rPr>
          <w:rFonts w:ascii="Times New Roman" w:eastAsia="Times New Roman" w:hAnsi="Times New Roman" w:cs="Times New Roman"/>
          <w:color w:val="000000"/>
          <w:sz w:val="24"/>
          <w:szCs w:val="24"/>
          <w:lang w:val="sr-Cyrl-RS"/>
        </w:rPr>
        <w:t xml:space="preserve"> или као потенцијал стечајног дужника у случају израде плана реорганизације</w:t>
      </w:r>
      <w:r w:rsidRPr="008B159A">
        <w:rPr>
          <w:rFonts w:ascii="Times New Roman" w:eastAsia="Times New Roman" w:hAnsi="Times New Roman" w:cs="Times New Roman"/>
          <w:color w:val="000000"/>
          <w:sz w:val="24"/>
          <w:szCs w:val="24"/>
          <w:lang w:val="sr-Latn-CS"/>
        </w:rPr>
        <w:t>. Пописом и проценом имовине стечајног дужника стечајни управник утврђује чињенице којима ће се повериоцима пружити кључне информације о реалном стању, капацитетима и могућностима стечајног дужника, на основу који</w:t>
      </w:r>
      <w:r w:rsidR="0054491F">
        <w:rPr>
          <w:rFonts w:ascii="Times New Roman" w:eastAsia="Times New Roman" w:hAnsi="Times New Roman" w:cs="Times New Roman"/>
          <w:color w:val="000000"/>
          <w:sz w:val="24"/>
          <w:szCs w:val="24"/>
          <w:lang w:val="sr-Latn-CS"/>
        </w:rPr>
        <w:t xml:space="preserve">х ће повериоци </w:t>
      </w:r>
      <w:r w:rsidR="00C55358">
        <w:rPr>
          <w:rFonts w:ascii="Times New Roman" w:eastAsia="Times New Roman" w:hAnsi="Times New Roman" w:cs="Times New Roman"/>
          <w:color w:val="000000"/>
          <w:sz w:val="24"/>
          <w:szCs w:val="24"/>
          <w:lang w:val="sr-Cyrl-CS"/>
        </w:rPr>
        <w:t xml:space="preserve"> разматрати</w:t>
      </w:r>
      <w:r w:rsidR="0054491F">
        <w:rPr>
          <w:rFonts w:ascii="Times New Roman" w:eastAsia="Times New Roman" w:hAnsi="Times New Roman" w:cs="Times New Roman"/>
          <w:color w:val="000000"/>
          <w:sz w:val="24"/>
          <w:szCs w:val="24"/>
          <w:lang w:val="sr-Cyrl-CS"/>
        </w:rPr>
        <w:t xml:space="preserve"> </w:t>
      </w:r>
      <w:r w:rsidR="0054491F">
        <w:rPr>
          <w:rFonts w:ascii="Times New Roman" w:eastAsia="Times New Roman" w:hAnsi="Times New Roman" w:cs="Times New Roman"/>
          <w:color w:val="000000"/>
          <w:sz w:val="24"/>
          <w:szCs w:val="24"/>
          <w:lang w:val="sr-Latn-CS"/>
        </w:rPr>
        <w:t>могућнос</w:t>
      </w:r>
      <w:r w:rsidR="0054491F">
        <w:rPr>
          <w:rFonts w:ascii="Times New Roman" w:eastAsia="Times New Roman" w:hAnsi="Times New Roman" w:cs="Times New Roman"/>
          <w:color w:val="000000"/>
          <w:sz w:val="24"/>
          <w:szCs w:val="24"/>
          <w:lang w:val="sr-Cyrl-CS"/>
        </w:rPr>
        <w:t>т израде плана реорганизације и</w:t>
      </w:r>
      <w:r w:rsidRPr="008B159A">
        <w:rPr>
          <w:rFonts w:ascii="Times New Roman" w:eastAsia="Times New Roman" w:hAnsi="Times New Roman" w:cs="Times New Roman"/>
          <w:color w:val="000000"/>
          <w:sz w:val="24"/>
          <w:szCs w:val="24"/>
          <w:lang w:val="sr-Latn-CS"/>
        </w:rPr>
        <w:t xml:space="preserve"> спровођења</w:t>
      </w:r>
      <w:r w:rsidR="0054491F">
        <w:rPr>
          <w:rFonts w:ascii="Times New Roman" w:eastAsia="Times New Roman" w:hAnsi="Times New Roman" w:cs="Times New Roman"/>
          <w:color w:val="000000"/>
          <w:sz w:val="24"/>
          <w:szCs w:val="24"/>
          <w:lang w:val="sr-Cyrl-CS"/>
        </w:rPr>
        <w:t xml:space="preserve"> саме</w:t>
      </w:r>
      <w:r w:rsidRPr="008B159A">
        <w:rPr>
          <w:rFonts w:ascii="Times New Roman" w:eastAsia="Times New Roman" w:hAnsi="Times New Roman" w:cs="Times New Roman"/>
          <w:color w:val="000000"/>
          <w:sz w:val="24"/>
          <w:szCs w:val="24"/>
          <w:lang w:val="sr-Latn-CS"/>
        </w:rPr>
        <w:t xml:space="preserve"> реорганизације стечајног дужника.</w:t>
      </w:r>
    </w:p>
    <w:p w:rsidR="005A47FA" w:rsidRDefault="005A47FA" w:rsidP="005A47FA">
      <w:pPr>
        <w:spacing w:before="120" w:after="0" w:line="240" w:lineRule="auto"/>
        <w:jc w:val="both"/>
        <w:rPr>
          <w:rFonts w:ascii="Times New Roman" w:eastAsia="Times New Roman" w:hAnsi="Times New Roman" w:cs="Times New Roman"/>
          <w:color w:val="000000"/>
          <w:sz w:val="24"/>
          <w:szCs w:val="24"/>
        </w:rPr>
      </w:pPr>
      <w:r w:rsidRPr="008B159A">
        <w:rPr>
          <w:rFonts w:ascii="Times New Roman" w:eastAsia="Times New Roman" w:hAnsi="Times New Roman" w:cs="Times New Roman"/>
          <w:color w:val="000000"/>
          <w:sz w:val="24"/>
          <w:szCs w:val="24"/>
          <w:lang w:val="sr-Cyrl-CS"/>
        </w:rPr>
        <w:t>Друга фаза стечајног поступка и рада стечајног управника је анализа недостајуће имовине, односно разлика између последњег пописа имовине</w:t>
      </w:r>
      <w:r w:rsidR="00C55358">
        <w:rPr>
          <w:rFonts w:ascii="Times New Roman" w:eastAsia="Times New Roman" w:hAnsi="Times New Roman" w:cs="Times New Roman"/>
          <w:color w:val="000000"/>
          <w:sz w:val="24"/>
          <w:szCs w:val="24"/>
          <w:lang w:val="sr-Cyrl-CS"/>
        </w:rPr>
        <w:t xml:space="preserve"> сачињеног</w:t>
      </w:r>
      <w:r w:rsidRPr="008B159A">
        <w:rPr>
          <w:rFonts w:ascii="Times New Roman" w:eastAsia="Times New Roman" w:hAnsi="Times New Roman" w:cs="Times New Roman"/>
          <w:color w:val="000000"/>
          <w:sz w:val="24"/>
          <w:szCs w:val="24"/>
          <w:lang w:val="sr-Cyrl-CS"/>
        </w:rPr>
        <w:t xml:space="preserve"> пре стечајног поступка и пописа имовине урађеног од стране стечајног управника.</w:t>
      </w:r>
    </w:p>
    <w:p w:rsidR="00F96CA9" w:rsidRPr="00F96CA9" w:rsidRDefault="00F96CA9" w:rsidP="005A47FA">
      <w:pPr>
        <w:spacing w:before="120" w:after="0" w:line="240" w:lineRule="auto"/>
        <w:jc w:val="both"/>
        <w:rPr>
          <w:rFonts w:ascii="Times New Roman" w:eastAsia="Times New Roman" w:hAnsi="Times New Roman" w:cs="Times New Roman"/>
          <w:color w:val="000000"/>
          <w:sz w:val="24"/>
          <w:szCs w:val="24"/>
        </w:rPr>
      </w:pPr>
    </w:p>
    <w:p w:rsidR="005A47FA" w:rsidRDefault="005A47FA" w:rsidP="004F1693">
      <w:pPr>
        <w:spacing w:before="120" w:after="0" w:line="240" w:lineRule="auto"/>
        <w:jc w:val="center"/>
        <w:rPr>
          <w:rFonts w:ascii="Times New Roman" w:eastAsia="Times New Roman" w:hAnsi="Times New Roman" w:cs="Times New Roman"/>
          <w:b/>
          <w:sz w:val="24"/>
          <w:szCs w:val="24"/>
          <w:lang w:val="sr-Cyrl-CS"/>
        </w:rPr>
      </w:pPr>
      <w:r w:rsidRPr="008B159A">
        <w:rPr>
          <w:rFonts w:ascii="Times New Roman" w:eastAsia="Times New Roman" w:hAnsi="Times New Roman" w:cs="Times New Roman"/>
          <w:b/>
          <w:sz w:val="24"/>
          <w:szCs w:val="24"/>
          <w:lang w:val="sr-Cyrl-CS"/>
        </w:rPr>
        <w:t>Извори</w:t>
      </w:r>
      <w:r w:rsidR="00A00B92" w:rsidRPr="008B159A">
        <w:rPr>
          <w:rFonts w:ascii="Times New Roman" w:eastAsia="Times New Roman" w:hAnsi="Times New Roman" w:cs="Times New Roman"/>
          <w:b/>
          <w:sz w:val="24"/>
          <w:szCs w:val="24"/>
          <w:lang w:val="sr-Cyrl-CS"/>
        </w:rPr>
        <w:t xml:space="preserve"> информација за помоћ при попису</w:t>
      </w:r>
    </w:p>
    <w:p w:rsidR="004F1693" w:rsidRPr="008B159A" w:rsidRDefault="004F1693" w:rsidP="004F1693">
      <w:pPr>
        <w:spacing w:before="120" w:after="0" w:line="240" w:lineRule="auto"/>
        <w:jc w:val="center"/>
        <w:rPr>
          <w:rFonts w:ascii="Times New Roman" w:eastAsia="Times New Roman" w:hAnsi="Times New Roman" w:cs="Times New Roman"/>
          <w:b/>
          <w:sz w:val="24"/>
          <w:szCs w:val="24"/>
          <w:lang w:val="sr-Cyrl-CS"/>
        </w:rPr>
      </w:pPr>
    </w:p>
    <w:p w:rsidR="005A47FA" w:rsidRPr="008B159A" w:rsidRDefault="005A47FA" w:rsidP="005A47FA">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 xml:space="preserve">Стечајни управник може да добије информације о </w:t>
      </w:r>
      <w:r w:rsidRPr="007B500D">
        <w:rPr>
          <w:rFonts w:ascii="Times New Roman" w:eastAsia="Times New Roman" w:hAnsi="Times New Roman" w:cs="Times New Roman"/>
          <w:b/>
          <w:sz w:val="24"/>
          <w:szCs w:val="24"/>
          <w:u w:val="single"/>
          <w:lang w:val="sr-Cyrl-CS"/>
        </w:rPr>
        <w:t>непокретној имовини</w:t>
      </w:r>
      <w:r w:rsidRPr="008B159A">
        <w:rPr>
          <w:rFonts w:ascii="Times New Roman" w:eastAsia="Times New Roman" w:hAnsi="Times New Roman" w:cs="Times New Roman"/>
          <w:sz w:val="24"/>
          <w:szCs w:val="24"/>
          <w:lang w:val="sr-Cyrl-CS"/>
        </w:rPr>
        <w:t xml:space="preserve"> стечајног дужника из следећих извора:</w:t>
      </w:r>
    </w:p>
    <w:p w:rsidR="00826184" w:rsidRPr="00826184" w:rsidRDefault="00826184" w:rsidP="00826184">
      <w:pPr>
        <w:pStyle w:val="ListParagraph"/>
        <w:numPr>
          <w:ilvl w:val="0"/>
          <w:numId w:val="14"/>
        </w:numPr>
        <w:spacing w:before="120"/>
        <w:jc w:val="both"/>
        <w:rPr>
          <w:lang w:val="sr-Cyrl-CS"/>
        </w:rPr>
      </w:pPr>
      <w:r w:rsidRPr="00826184">
        <w:rPr>
          <w:b/>
          <w:lang w:val="sr-Cyrl-CS"/>
        </w:rPr>
        <w:t>Документација</w:t>
      </w:r>
      <w:r w:rsidR="005A47FA" w:rsidRPr="00826184">
        <w:rPr>
          <w:b/>
          <w:lang w:val="sr-Cyrl-CS"/>
        </w:rPr>
        <w:t xml:space="preserve"> која се води код стечајног дужника.</w:t>
      </w:r>
      <w:r w:rsidR="005A47FA" w:rsidRPr="00826184">
        <w:rPr>
          <w:lang w:val="sr-Cyrl-CS"/>
        </w:rPr>
        <w:t xml:space="preserve"> Стечајни управник може да нађе податке о  непокретностима (зграде, земљиште и сл.) који се уобичајено воде у правној служби стечајног дужника у форми извода из земљишних књига, катастра или тапије, односно уговора или другог доказа стицања својине. </w:t>
      </w:r>
      <w:r w:rsidRPr="00826184">
        <w:rPr>
          <w:color w:val="000000"/>
        </w:rPr>
        <w:t>Важно је напоменути да</w:t>
      </w:r>
      <w:r w:rsidRPr="00826184">
        <w:rPr>
          <w:color w:val="000000"/>
          <w:lang w:val="sr-Cyrl-RS"/>
        </w:rPr>
        <w:t xml:space="preserve"> </w:t>
      </w:r>
      <w:r w:rsidRPr="00826184">
        <w:t>су пре формирања катастра непокретности, на територији наше земље упоредо су постојале две евиденције о непокретностима: са једне стране земљишне књиге (општински суд) или тапијска евиденција (тапијске књиге у општинама), као евиденције о правима на непокретностима</w:t>
      </w:r>
      <w:r w:rsidRPr="00826184">
        <w:rPr>
          <w:color w:val="000000"/>
        </w:rPr>
        <w:t xml:space="preserve">, </w:t>
      </w:r>
      <w:r w:rsidRPr="00826184">
        <w:t>а са друге стране катастар земљишта, као евиденција о земљишту.  У неким крајевима је постојао само катастар земљишта, а земљишне или тапијске књиге нису ни биле основане, или су током ратова уништене. Године 1988. године започето са доношењем закона из области катастра непокретности. Септембра 2009. године донет је Закон о државном премеру и катастру којим је прописан поступак за прелазак са раније важећих евиденција на катастар непокретности као јединствену евиденцију.</w:t>
      </w:r>
    </w:p>
    <w:p w:rsidR="005A47FA" w:rsidRPr="008B159A" w:rsidRDefault="00826184" w:rsidP="00826184">
      <w:pPr>
        <w:spacing w:before="120" w:after="0" w:line="240" w:lineRule="auto"/>
        <w:ind w:left="360"/>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ab/>
      </w:r>
      <w:r w:rsidR="005A47FA" w:rsidRPr="008B159A">
        <w:rPr>
          <w:rFonts w:ascii="Times New Roman" w:eastAsia="Times New Roman" w:hAnsi="Times New Roman" w:cs="Times New Roman"/>
          <w:sz w:val="24"/>
          <w:szCs w:val="24"/>
          <w:lang w:val="sr-Cyrl-CS"/>
        </w:rPr>
        <w:t xml:space="preserve">У служби рачуноводства, стечајни управник, такође, може да нађе последњи попис </w:t>
      </w:r>
      <w:r>
        <w:rPr>
          <w:rFonts w:ascii="Times New Roman" w:eastAsia="Times New Roman" w:hAnsi="Times New Roman" w:cs="Times New Roman"/>
          <w:sz w:val="24"/>
          <w:szCs w:val="24"/>
          <w:lang w:val="sr-Cyrl-CS"/>
        </w:rPr>
        <w:tab/>
      </w:r>
      <w:r w:rsidR="005A47FA" w:rsidRPr="008B159A">
        <w:rPr>
          <w:rFonts w:ascii="Times New Roman" w:eastAsia="Times New Roman" w:hAnsi="Times New Roman" w:cs="Times New Roman"/>
          <w:sz w:val="24"/>
          <w:szCs w:val="24"/>
          <w:lang w:val="sr-Cyrl-CS"/>
        </w:rPr>
        <w:t>непокретности стечајног дужника.</w:t>
      </w:r>
    </w:p>
    <w:p w:rsidR="00826184" w:rsidRPr="00826184" w:rsidRDefault="00BF71EF" w:rsidP="00826184">
      <w:pPr>
        <w:pStyle w:val="ListParagraph"/>
        <w:numPr>
          <w:ilvl w:val="0"/>
          <w:numId w:val="14"/>
        </w:numPr>
        <w:spacing w:before="120"/>
        <w:jc w:val="both"/>
        <w:rPr>
          <w:lang w:val="sr-Cyrl-CS"/>
        </w:rPr>
      </w:pPr>
      <w:r>
        <w:rPr>
          <w:b/>
          <w:lang w:val="sr-Cyrl-CS"/>
        </w:rPr>
        <w:t>Катастар непокретности – РГЗ РС</w:t>
      </w:r>
      <w:r w:rsidR="005A47FA" w:rsidRPr="00826184">
        <w:rPr>
          <w:b/>
          <w:lang w:val="sr-Cyrl-CS"/>
        </w:rPr>
        <w:t>.</w:t>
      </w:r>
      <w:r w:rsidR="005A47FA" w:rsidRPr="00826184">
        <w:rPr>
          <w:lang w:val="sr-Cyrl-CS"/>
        </w:rPr>
        <w:t xml:space="preserve"> Стечајни управник након именовања,  мора да поднесе захтев надлежном Катастру непокретности </w:t>
      </w:r>
      <w:r w:rsidR="00F96CA9" w:rsidRPr="00826184">
        <w:rPr>
          <w:lang w:val="sr-Cyrl-CS"/>
        </w:rPr>
        <w:t xml:space="preserve">– РГЗ РС за издавање </w:t>
      </w:r>
      <w:r w:rsidR="005A47FA" w:rsidRPr="00826184">
        <w:rPr>
          <w:lang w:val="sr-Cyrl-CS"/>
        </w:rPr>
        <w:t>листа</w:t>
      </w:r>
      <w:r w:rsidR="00F96CA9" w:rsidRPr="00826184">
        <w:rPr>
          <w:lang w:val="sr-Cyrl-CS"/>
        </w:rPr>
        <w:t xml:space="preserve"> непокретности</w:t>
      </w:r>
      <w:r w:rsidR="005A47FA" w:rsidRPr="00826184">
        <w:rPr>
          <w:lang w:val="sr-Cyrl-CS"/>
        </w:rPr>
        <w:t xml:space="preserve"> из кога би могао да утврди спецификацију непокретне имовине стечајног дужника, њен власнички статус и потенцијалне терете.</w:t>
      </w:r>
      <w:r w:rsidR="00826184" w:rsidRPr="00826184">
        <w:rPr>
          <w:b/>
          <w:lang w:val="sr-Cyrl-CS"/>
        </w:rPr>
        <w:t xml:space="preserve"> </w:t>
      </w:r>
    </w:p>
    <w:p w:rsidR="00826184" w:rsidRPr="00826184" w:rsidRDefault="00826184" w:rsidP="00826184">
      <w:pPr>
        <w:pStyle w:val="ListParagraph"/>
        <w:spacing w:before="120"/>
        <w:jc w:val="both"/>
        <w:rPr>
          <w:lang w:val="sr-Cyrl-CS"/>
        </w:rPr>
      </w:pPr>
    </w:p>
    <w:p w:rsidR="00826184" w:rsidRDefault="005A47FA" w:rsidP="00826184">
      <w:pPr>
        <w:pStyle w:val="ListParagraph"/>
        <w:numPr>
          <w:ilvl w:val="0"/>
          <w:numId w:val="14"/>
        </w:numPr>
        <w:spacing w:before="120"/>
        <w:jc w:val="both"/>
        <w:rPr>
          <w:lang w:val="sr-Cyrl-CS"/>
        </w:rPr>
      </w:pPr>
      <w:r w:rsidRPr="00826184">
        <w:rPr>
          <w:b/>
          <w:lang w:val="sr-Cyrl-CS"/>
        </w:rPr>
        <w:t xml:space="preserve">Уговори о стицању права својине на непокретностима, или други релевантан основ стицања својине, који се налазе у евиденцији дужника. </w:t>
      </w:r>
      <w:r w:rsidRPr="00826184">
        <w:rPr>
          <w:lang w:val="sr-Cyrl-CS"/>
        </w:rPr>
        <w:t xml:space="preserve">Ови уговори / друга документа могу бити релевантан доказ ванкњижне својине стечајног дужника, а </w:t>
      </w:r>
      <w:r w:rsidRPr="00826184">
        <w:rPr>
          <w:lang w:val="sr-Cyrl-CS"/>
        </w:rPr>
        <w:lastRenderedPageBreak/>
        <w:t xml:space="preserve">нарочито у случају да је упис власништва на предметној непокретности у јавне књиге онемогућен, услед неажурног вођења јавних књига и немарности претходних власника. У овом случају, стечајни управник ће поднети захтев за упис у јавне књиге, ако такав захтев дужник већ није поднео. </w:t>
      </w:r>
    </w:p>
    <w:p w:rsidR="00826184" w:rsidRDefault="00826184" w:rsidP="00826184">
      <w:pPr>
        <w:pStyle w:val="ListParagraph"/>
        <w:spacing w:before="120"/>
        <w:jc w:val="both"/>
        <w:rPr>
          <w:lang w:val="sr-Cyrl-CS"/>
        </w:rPr>
      </w:pPr>
    </w:p>
    <w:p w:rsidR="00826184" w:rsidRDefault="005A47FA" w:rsidP="00826184">
      <w:pPr>
        <w:pStyle w:val="ListParagraph"/>
        <w:numPr>
          <w:ilvl w:val="0"/>
          <w:numId w:val="14"/>
        </w:numPr>
        <w:spacing w:before="120"/>
        <w:jc w:val="both"/>
        <w:rPr>
          <w:lang w:val="sr-Cyrl-CS"/>
        </w:rPr>
      </w:pPr>
      <w:r w:rsidRPr="00826184">
        <w:rPr>
          <w:b/>
          <w:lang w:val="sr-Cyrl-CS"/>
        </w:rPr>
        <w:t>Запослени.</w:t>
      </w:r>
      <w:r w:rsidRPr="00826184">
        <w:rPr>
          <w:lang w:val="sr-Cyrl-CS"/>
        </w:rPr>
        <w:t xml:space="preserve"> Разговори за запосленима код стечајног дужника могу да пруже пуно информација које стечајни управник не може да сазна или прибави на било ком другом месту или од ма ког  другог извора. Запослени могу да послуже и као  извор информација у погледу отуђених непокретности, потенцијалних хипотека,  непокретности које нису уписане у јавне књиге и у том смислу непознатих широј јавности, непокретности које се налазе  у иностранству или су лоциране у другим градовима.</w:t>
      </w:r>
      <w:r w:rsidR="007B500D">
        <w:rPr>
          <w:lang w:val="sr-Cyrl-CS"/>
        </w:rPr>
        <w:t>Врло често су то паушалне  оцене и информације,али у сваком случају могу да буду и веома корисне.</w:t>
      </w:r>
    </w:p>
    <w:p w:rsidR="00786828" w:rsidRPr="00826184" w:rsidRDefault="005A47FA" w:rsidP="00826184">
      <w:pPr>
        <w:pStyle w:val="ListParagraph"/>
        <w:numPr>
          <w:ilvl w:val="0"/>
          <w:numId w:val="14"/>
        </w:numPr>
        <w:spacing w:before="120"/>
        <w:jc w:val="both"/>
        <w:rPr>
          <w:lang w:val="sr-Cyrl-CS"/>
        </w:rPr>
      </w:pPr>
      <w:r w:rsidRPr="00826184">
        <w:rPr>
          <w:b/>
          <w:lang w:val="sr-Cyrl-CS"/>
        </w:rPr>
        <w:t>Фактичко стање.</w:t>
      </w:r>
      <w:r w:rsidRPr="00826184">
        <w:rPr>
          <w:lang w:val="sr-Cyrl-CS"/>
        </w:rPr>
        <w:t xml:space="preserve"> Као последњу релевантну информацију, стечајни управник користи фактичко - затече</w:t>
      </w:r>
      <w:r w:rsidR="00F96CA9" w:rsidRPr="00826184">
        <w:rPr>
          <w:lang w:val="sr-Cyrl-CS"/>
        </w:rPr>
        <w:t>но стање код  стечајног дужника.</w:t>
      </w:r>
    </w:p>
    <w:p w:rsidR="00786828" w:rsidRDefault="00786828" w:rsidP="00786828">
      <w:pPr>
        <w:spacing w:before="120" w:after="0" w:line="240" w:lineRule="auto"/>
        <w:jc w:val="both"/>
        <w:rPr>
          <w:rFonts w:ascii="Times New Roman" w:eastAsia="Times New Roman" w:hAnsi="Times New Roman" w:cs="Times New Roman"/>
          <w:sz w:val="24"/>
          <w:szCs w:val="24"/>
        </w:rPr>
      </w:pPr>
    </w:p>
    <w:p w:rsidR="005A47FA" w:rsidRDefault="005A47FA" w:rsidP="005A47FA">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 xml:space="preserve">Податке о </w:t>
      </w:r>
      <w:r w:rsidRPr="007B500D">
        <w:rPr>
          <w:rFonts w:ascii="Times New Roman" w:eastAsia="Times New Roman" w:hAnsi="Times New Roman" w:cs="Times New Roman"/>
          <w:b/>
          <w:sz w:val="24"/>
          <w:szCs w:val="24"/>
          <w:u w:val="single"/>
          <w:lang w:val="sr-Cyrl-CS"/>
        </w:rPr>
        <w:t>покретној имовини</w:t>
      </w:r>
      <w:r w:rsidRPr="008B159A">
        <w:rPr>
          <w:rFonts w:ascii="Times New Roman" w:eastAsia="Times New Roman" w:hAnsi="Times New Roman" w:cs="Times New Roman"/>
          <w:sz w:val="24"/>
          <w:szCs w:val="24"/>
          <w:lang w:val="sr-Cyrl-CS"/>
        </w:rPr>
        <w:t xml:space="preserve"> је теже добити од подата</w:t>
      </w:r>
      <w:r w:rsidR="001C7474">
        <w:rPr>
          <w:rFonts w:ascii="Times New Roman" w:eastAsia="Times New Roman" w:hAnsi="Times New Roman" w:cs="Times New Roman"/>
          <w:sz w:val="24"/>
          <w:szCs w:val="24"/>
          <w:lang w:val="sr-Cyrl-CS"/>
        </w:rPr>
        <w:t>ка о непокретној имовини, што проистиче из саме природе</w:t>
      </w:r>
      <w:r w:rsidRPr="008B159A">
        <w:rPr>
          <w:rFonts w:ascii="Times New Roman" w:eastAsia="Times New Roman" w:hAnsi="Times New Roman" w:cs="Times New Roman"/>
          <w:sz w:val="24"/>
          <w:szCs w:val="24"/>
          <w:lang w:val="sr-Cyrl-CS"/>
        </w:rPr>
        <w:t xml:space="preserve"> ове имовине коју је често лако изнети или сакрити. Информације о покретној имовини стечајни управник може да добије из следећих извора:</w:t>
      </w:r>
    </w:p>
    <w:p w:rsidR="00F96CA9" w:rsidRPr="008B159A" w:rsidRDefault="00F96CA9" w:rsidP="005A47FA">
      <w:pPr>
        <w:spacing w:before="120" w:after="0" w:line="240" w:lineRule="auto"/>
        <w:jc w:val="both"/>
        <w:rPr>
          <w:rFonts w:ascii="Times New Roman" w:eastAsia="Times New Roman" w:hAnsi="Times New Roman" w:cs="Times New Roman"/>
          <w:sz w:val="24"/>
          <w:szCs w:val="24"/>
          <w:lang w:val="sr-Cyrl-CS"/>
        </w:rPr>
      </w:pPr>
    </w:p>
    <w:p w:rsidR="005A47FA" w:rsidRPr="008B159A" w:rsidRDefault="005A47FA" w:rsidP="005A47FA">
      <w:pPr>
        <w:numPr>
          <w:ilvl w:val="0"/>
          <w:numId w:val="8"/>
        </w:num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b/>
          <w:sz w:val="24"/>
          <w:szCs w:val="24"/>
          <w:lang w:val="sr-Cyrl-CS"/>
        </w:rPr>
        <w:t>Документације која се води код стечајног дужника – нарочито из последњег пописа.</w:t>
      </w:r>
      <w:r w:rsidRPr="008B159A">
        <w:rPr>
          <w:rFonts w:ascii="Times New Roman" w:eastAsia="Times New Roman" w:hAnsi="Times New Roman" w:cs="Times New Roman"/>
          <w:sz w:val="24"/>
          <w:szCs w:val="24"/>
          <w:lang w:val="sr-Cyrl-CS"/>
        </w:rPr>
        <w:t xml:space="preserve"> Последњи попис је извор информација  о покретној имовини стечајног дужника коме стечајни дужник  може поверити највећу веру, ако је исти урађен од стране запослених код стечајног дужника који имају интегритет, односно ако није само преписиван из године у годину. Такође, у евиденцији извршних поступака стечајног дужника, стечајни управник ће извршити увид у сва решења о извршењу које суд по службеној дужности доставља стечајном дужнику, и која садрже спецификацију предмета извршења. У случају да је у поступку извршења дошло до пописа покретне имовине дужника, релевантан документ за стечајног управника јесте Записник о попису и процени покретних ствари, на основу кога може утврдити терете установљене на покретној имовини дужника.</w:t>
      </w:r>
    </w:p>
    <w:p w:rsidR="00826184" w:rsidRDefault="005A47FA" w:rsidP="005A47FA">
      <w:pPr>
        <w:numPr>
          <w:ilvl w:val="0"/>
          <w:numId w:val="8"/>
        </w:numPr>
        <w:spacing w:before="120" w:after="0" w:line="240" w:lineRule="auto"/>
        <w:jc w:val="both"/>
        <w:rPr>
          <w:rFonts w:ascii="Times New Roman" w:eastAsia="Times New Roman" w:hAnsi="Times New Roman" w:cs="Times New Roman"/>
          <w:sz w:val="24"/>
          <w:szCs w:val="24"/>
          <w:lang w:val="sr-Cyrl-CS"/>
        </w:rPr>
      </w:pPr>
      <w:r w:rsidRPr="00826184">
        <w:rPr>
          <w:rFonts w:ascii="Times New Roman" w:eastAsia="Times New Roman" w:hAnsi="Times New Roman" w:cs="Times New Roman"/>
          <w:b/>
          <w:sz w:val="24"/>
          <w:szCs w:val="24"/>
          <w:lang w:val="sr-Cyrl-CS"/>
        </w:rPr>
        <w:t>Регистра залоге на покретним стварима.</w:t>
      </w:r>
      <w:r w:rsidRPr="00826184">
        <w:rPr>
          <w:rFonts w:ascii="Times New Roman" w:eastAsia="Times New Roman" w:hAnsi="Times New Roman" w:cs="Times New Roman"/>
          <w:sz w:val="24"/>
          <w:szCs w:val="24"/>
          <w:lang w:val="sr-Cyrl-CS"/>
        </w:rPr>
        <w:t xml:space="preserve"> Стечајни управник од овог регистра може да добије податке о теретима установљеним на  покретној имовини стечајног дужника, или у специфичним ситуацијама, ако нема других извора информација, може добити и податке о праву својине на покретној имовини. Стечајни управник након именовања мора да поднесе захтев за издавање извода из регистра из кога би могао да утврди спецификацију покретне имовине стечајног дужника, њен власнички статус и потенцијалне терете. </w:t>
      </w:r>
    </w:p>
    <w:p w:rsidR="005A47FA" w:rsidRPr="00826184" w:rsidRDefault="005A47FA" w:rsidP="005A47FA">
      <w:pPr>
        <w:numPr>
          <w:ilvl w:val="0"/>
          <w:numId w:val="8"/>
        </w:numPr>
        <w:spacing w:before="120" w:after="0" w:line="240" w:lineRule="auto"/>
        <w:jc w:val="both"/>
        <w:rPr>
          <w:rFonts w:ascii="Times New Roman" w:eastAsia="Times New Roman" w:hAnsi="Times New Roman" w:cs="Times New Roman"/>
          <w:sz w:val="24"/>
          <w:szCs w:val="24"/>
          <w:lang w:val="sr-Cyrl-CS"/>
        </w:rPr>
      </w:pPr>
      <w:r w:rsidRPr="00826184">
        <w:rPr>
          <w:rFonts w:ascii="Times New Roman" w:eastAsia="Times New Roman" w:hAnsi="Times New Roman" w:cs="Times New Roman"/>
          <w:b/>
          <w:sz w:val="24"/>
          <w:szCs w:val="24"/>
          <w:lang w:val="sr-Cyrl-CS"/>
        </w:rPr>
        <w:t>Цент</w:t>
      </w:r>
      <w:r w:rsidR="00F96CA9" w:rsidRPr="00826184">
        <w:rPr>
          <w:rFonts w:ascii="Times New Roman" w:eastAsia="Times New Roman" w:hAnsi="Times New Roman" w:cs="Times New Roman"/>
          <w:b/>
          <w:sz w:val="24"/>
          <w:szCs w:val="24"/>
          <w:lang w:val="sr-Cyrl-CS"/>
        </w:rPr>
        <w:t>ралног регистра</w:t>
      </w:r>
      <w:r w:rsidRPr="00826184">
        <w:rPr>
          <w:rFonts w:ascii="Times New Roman" w:eastAsia="Times New Roman" w:hAnsi="Times New Roman" w:cs="Times New Roman"/>
          <w:b/>
          <w:sz w:val="24"/>
          <w:szCs w:val="24"/>
          <w:lang w:val="sr-Cyrl-CS"/>
        </w:rPr>
        <w:t xml:space="preserve"> хартија о вредности</w:t>
      </w:r>
      <w:r w:rsidRPr="00826184">
        <w:rPr>
          <w:rFonts w:ascii="Times New Roman" w:eastAsia="Times New Roman" w:hAnsi="Times New Roman" w:cs="Times New Roman"/>
          <w:sz w:val="24"/>
          <w:szCs w:val="24"/>
          <w:lang w:val="sr-Cyrl-CS"/>
        </w:rPr>
        <w:t>. Овај извор даје једино информације о хартијама о вредности који су у власништву стечајног дужника. Стечајни управник након именовања мора да поднесе захтев Централном регистру хартија од вредности  за издавање извода из регистра, како би могао да утврди права по основу и из хартија од вредности, као и потенцијалне терете на њима.</w:t>
      </w:r>
    </w:p>
    <w:p w:rsidR="005A47FA" w:rsidRPr="008B159A" w:rsidRDefault="005A47FA" w:rsidP="005A47FA">
      <w:pPr>
        <w:numPr>
          <w:ilvl w:val="0"/>
          <w:numId w:val="8"/>
        </w:num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b/>
          <w:sz w:val="24"/>
          <w:szCs w:val="24"/>
          <w:lang w:val="sr-Cyrl-CS"/>
        </w:rPr>
        <w:t>Запослених.</w:t>
      </w:r>
      <w:r w:rsidRPr="008B159A">
        <w:rPr>
          <w:rFonts w:ascii="Times New Roman" w:eastAsia="Times New Roman" w:hAnsi="Times New Roman" w:cs="Times New Roman"/>
          <w:sz w:val="24"/>
          <w:szCs w:val="24"/>
          <w:lang w:val="sr-Cyrl-CS"/>
        </w:rPr>
        <w:t xml:space="preserve"> Разговори са запосленима код стечајног дужника  могу да пруже пуно информација које стечајни управник не може да сазна или прибави на било ком другом месту или из ма ког  другог извора. Запослени могу да послуже и као  извор информација у погледу отуђене покретне имовине, потенцијалних терета над овом имовином,  покретне имовине која није уписана у регистар залога на покретним стварима, и у том смислу непознате широј јавности, покретне  имовине  које се налазе  у иностранству или је лоцирана у другим градовима..</w:t>
      </w:r>
    </w:p>
    <w:p w:rsidR="005A47FA" w:rsidRPr="008B159A" w:rsidRDefault="005A47FA" w:rsidP="005A47FA">
      <w:pPr>
        <w:numPr>
          <w:ilvl w:val="0"/>
          <w:numId w:val="8"/>
        </w:num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b/>
          <w:sz w:val="24"/>
          <w:szCs w:val="24"/>
          <w:lang w:val="sr-Cyrl-CS"/>
        </w:rPr>
        <w:t>Фактичког стања.</w:t>
      </w:r>
      <w:r w:rsidRPr="008B159A">
        <w:rPr>
          <w:rFonts w:ascii="Times New Roman" w:eastAsia="Times New Roman" w:hAnsi="Times New Roman" w:cs="Times New Roman"/>
          <w:sz w:val="24"/>
          <w:szCs w:val="24"/>
          <w:lang w:val="sr-Cyrl-CS"/>
        </w:rPr>
        <w:t xml:space="preserve"> Као последњу релевантну информацију, стечајни управник користи фактичко - затечено стање код стечајног дужника.</w:t>
      </w:r>
    </w:p>
    <w:p w:rsidR="000330AB" w:rsidRDefault="000330AB" w:rsidP="00A30FC0">
      <w:pPr>
        <w:spacing w:before="120" w:after="0" w:line="240" w:lineRule="auto"/>
        <w:jc w:val="both"/>
        <w:rPr>
          <w:rFonts w:ascii="Times New Roman" w:eastAsia="Times New Roman" w:hAnsi="Times New Roman" w:cs="Times New Roman"/>
          <w:b/>
          <w:sz w:val="24"/>
          <w:szCs w:val="24"/>
          <w:lang w:val="sr-Cyrl-CS"/>
        </w:rPr>
      </w:pPr>
    </w:p>
    <w:p w:rsidR="00A30FC0" w:rsidRDefault="00A30FC0" w:rsidP="004F1693">
      <w:pPr>
        <w:spacing w:before="120" w:after="0" w:line="240" w:lineRule="auto"/>
        <w:jc w:val="center"/>
        <w:rPr>
          <w:rFonts w:ascii="Times New Roman" w:eastAsia="Times New Roman" w:hAnsi="Times New Roman" w:cs="Times New Roman"/>
          <w:b/>
          <w:sz w:val="24"/>
          <w:szCs w:val="24"/>
          <w:lang w:val="sr-Cyrl-CS"/>
        </w:rPr>
      </w:pPr>
      <w:r w:rsidRPr="008B159A">
        <w:rPr>
          <w:rFonts w:ascii="Times New Roman" w:eastAsia="Times New Roman" w:hAnsi="Times New Roman" w:cs="Times New Roman"/>
          <w:b/>
          <w:sz w:val="24"/>
          <w:szCs w:val="24"/>
          <w:lang w:val="sr-Cyrl-CS"/>
        </w:rPr>
        <w:t>План пописа</w:t>
      </w:r>
    </w:p>
    <w:p w:rsidR="00870118" w:rsidRPr="008B159A" w:rsidRDefault="00870118" w:rsidP="004F1693">
      <w:pPr>
        <w:spacing w:before="120" w:after="0" w:line="240" w:lineRule="auto"/>
        <w:jc w:val="center"/>
        <w:rPr>
          <w:rFonts w:ascii="Times New Roman" w:eastAsia="Times New Roman" w:hAnsi="Times New Roman" w:cs="Times New Roman"/>
          <w:b/>
          <w:sz w:val="24"/>
          <w:szCs w:val="24"/>
          <w:lang w:val="sr-Cyrl-CS"/>
        </w:rPr>
      </w:pPr>
    </w:p>
    <w:p w:rsidR="006C4D05" w:rsidRDefault="00A30FC0" w:rsidP="00A30FC0">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 xml:space="preserve">Након што пошаље захтеве надлежним органима за издавање извода о стању имовине стечајног дужника, прикупи што је могуће више  информација из горе наведених извора и обиђе и изврши преглед имовине стечајног дужника, стечајни управник приступа  изради плана физичког пописивања имовине. </w:t>
      </w:r>
    </w:p>
    <w:p w:rsidR="004F1693" w:rsidRDefault="004F1693" w:rsidP="00A30FC0">
      <w:pPr>
        <w:spacing w:before="120" w:after="0" w:line="240" w:lineRule="auto"/>
        <w:jc w:val="both"/>
        <w:rPr>
          <w:rFonts w:ascii="Times New Roman" w:eastAsia="Times New Roman" w:hAnsi="Times New Roman" w:cs="Times New Roman"/>
          <w:sz w:val="24"/>
          <w:szCs w:val="24"/>
          <w:lang w:val="sr-Cyrl-CS"/>
        </w:rPr>
      </w:pP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000" w:firstRow="0" w:lastRow="0" w:firstColumn="0" w:lastColumn="0" w:noHBand="0" w:noVBand="0"/>
      </w:tblPr>
      <w:tblGrid>
        <w:gridCol w:w="9287"/>
      </w:tblGrid>
      <w:tr w:rsidR="006C4D05" w:rsidTr="006C4D05">
        <w:trPr>
          <w:trHeight w:val="4710"/>
        </w:trPr>
        <w:tc>
          <w:tcPr>
            <w:tcW w:w="9510" w:type="dxa"/>
            <w:shd w:val="clear" w:color="auto" w:fill="CCC0D9" w:themeFill="accent4" w:themeFillTint="66"/>
          </w:tcPr>
          <w:p w:rsidR="006C4D05" w:rsidRPr="008B159A" w:rsidRDefault="006C4D05" w:rsidP="006C4D05">
            <w:pPr>
              <w:spacing w:before="120" w:after="0" w:line="240" w:lineRule="auto"/>
              <w:ind w:left="45"/>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План пописа је документ који обухвата:</w:t>
            </w:r>
          </w:p>
          <w:p w:rsidR="006C4D05" w:rsidRPr="008B159A" w:rsidRDefault="006C4D05" w:rsidP="006C4D05">
            <w:pPr>
              <w:numPr>
                <w:ilvl w:val="0"/>
                <w:numId w:val="9"/>
              </w:numPr>
              <w:spacing w:before="120" w:after="0" w:line="240" w:lineRule="auto"/>
              <w:ind w:left="405"/>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Дефинисање пакета имовине;</w:t>
            </w:r>
          </w:p>
          <w:p w:rsidR="006C4D05" w:rsidRPr="008B159A" w:rsidRDefault="006C4D05" w:rsidP="006C4D05">
            <w:pPr>
              <w:numPr>
                <w:ilvl w:val="0"/>
                <w:numId w:val="9"/>
              </w:numPr>
              <w:spacing w:before="120" w:after="0" w:line="240" w:lineRule="auto"/>
              <w:ind w:left="405"/>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Одређивање приоритетне имовине за пописивање;</w:t>
            </w:r>
          </w:p>
          <w:p w:rsidR="006C4D05" w:rsidRPr="008B159A" w:rsidRDefault="006C4D05" w:rsidP="006C4D05">
            <w:pPr>
              <w:numPr>
                <w:ilvl w:val="0"/>
                <w:numId w:val="9"/>
              </w:numPr>
              <w:spacing w:before="120" w:after="0" w:line="240" w:lineRule="auto"/>
              <w:ind w:left="405"/>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Одређивање пописних комисија – броја комисија, и њихових задатака;</w:t>
            </w:r>
          </w:p>
          <w:p w:rsidR="006C4D05" w:rsidRPr="008B159A" w:rsidRDefault="006C4D05" w:rsidP="006C4D05">
            <w:pPr>
              <w:numPr>
                <w:ilvl w:val="0"/>
                <w:numId w:val="9"/>
              </w:numPr>
              <w:spacing w:before="120" w:after="0" w:line="240" w:lineRule="auto"/>
              <w:ind w:left="405"/>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Одређивање метода процене вредности имовине;</w:t>
            </w:r>
          </w:p>
          <w:p w:rsidR="006C4D05" w:rsidRPr="008B159A" w:rsidRDefault="006C4D05" w:rsidP="006C4D05">
            <w:pPr>
              <w:numPr>
                <w:ilvl w:val="0"/>
                <w:numId w:val="9"/>
              </w:numPr>
              <w:spacing w:before="120" w:after="0" w:line="240" w:lineRule="auto"/>
              <w:ind w:left="405"/>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Именовање чланова пописних комисија;</w:t>
            </w:r>
          </w:p>
          <w:p w:rsidR="006C4D05" w:rsidRPr="008B159A" w:rsidRDefault="006C4D05" w:rsidP="006C4D05">
            <w:pPr>
              <w:numPr>
                <w:ilvl w:val="0"/>
                <w:numId w:val="9"/>
              </w:numPr>
              <w:spacing w:before="120" w:after="0" w:line="240" w:lineRule="auto"/>
              <w:ind w:left="405"/>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Ангажовање вештака и експерта;</w:t>
            </w:r>
          </w:p>
          <w:p w:rsidR="006C4D05" w:rsidRPr="008B159A" w:rsidRDefault="006C4D05" w:rsidP="006C4D05">
            <w:pPr>
              <w:numPr>
                <w:ilvl w:val="0"/>
                <w:numId w:val="9"/>
              </w:numPr>
              <w:spacing w:before="120" w:after="0" w:line="240" w:lineRule="auto"/>
              <w:ind w:left="405"/>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Пописивање имовине;</w:t>
            </w:r>
          </w:p>
          <w:p w:rsidR="006C4D05" w:rsidRPr="008B159A" w:rsidRDefault="006C4D05" w:rsidP="006C4D05">
            <w:pPr>
              <w:numPr>
                <w:ilvl w:val="0"/>
                <w:numId w:val="9"/>
              </w:numPr>
              <w:spacing w:before="120" w:after="0" w:line="240" w:lineRule="auto"/>
              <w:ind w:left="405"/>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Одређивање рокова за вршење пописа;</w:t>
            </w:r>
          </w:p>
          <w:p w:rsidR="006C4D05" w:rsidRPr="008B159A" w:rsidRDefault="006C4D05" w:rsidP="006C4D05">
            <w:pPr>
              <w:numPr>
                <w:ilvl w:val="0"/>
                <w:numId w:val="9"/>
              </w:numPr>
              <w:spacing w:before="120" w:after="0" w:line="240" w:lineRule="auto"/>
              <w:ind w:left="405"/>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Одређивање статуса имовине - уколико постоји релевантна  документација и ако за топреостане времена унутар одређених рокова;</w:t>
            </w:r>
          </w:p>
          <w:p w:rsidR="006C4D05" w:rsidRDefault="006C4D05" w:rsidP="006C4D05">
            <w:pPr>
              <w:numPr>
                <w:ilvl w:val="0"/>
                <w:numId w:val="9"/>
              </w:numPr>
              <w:spacing w:before="120" w:after="0" w:line="240" w:lineRule="auto"/>
              <w:ind w:left="405"/>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Одређивање  резервног модела  израде пописа.</w:t>
            </w:r>
          </w:p>
        </w:tc>
      </w:tr>
    </w:tbl>
    <w:p w:rsidR="00D97BD3" w:rsidRPr="008B159A" w:rsidRDefault="00A30FC0" w:rsidP="00D97BD3">
      <w:pPr>
        <w:spacing w:before="120" w:after="0" w:line="240" w:lineRule="auto"/>
        <w:ind w:left="360"/>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 xml:space="preserve"> </w:t>
      </w:r>
    </w:p>
    <w:p w:rsidR="00A30FC0" w:rsidRPr="008B159A" w:rsidRDefault="00A30FC0" w:rsidP="00A30FC0">
      <w:pPr>
        <w:shd w:val="clear" w:color="auto" w:fill="FFFFFF"/>
        <w:spacing w:after="300" w:line="315" w:lineRule="atLeast"/>
        <w:jc w:val="both"/>
        <w:rPr>
          <w:rFonts w:ascii="Times New Roman" w:eastAsia="Times New Roman" w:hAnsi="Times New Roman" w:cs="Times New Roman"/>
          <w:color w:val="000000"/>
          <w:sz w:val="24"/>
          <w:szCs w:val="24"/>
        </w:rPr>
      </w:pPr>
      <w:r w:rsidRPr="008B159A">
        <w:rPr>
          <w:rFonts w:ascii="Times New Roman" w:eastAsia="Times New Roman" w:hAnsi="Times New Roman" w:cs="Times New Roman"/>
          <w:sz w:val="24"/>
          <w:szCs w:val="24"/>
          <w:lang w:val="sr-Cyrl-CS"/>
        </w:rPr>
        <w:t>На основу плана пописа, стечајни управник доноси Одлуку о попису и начину спровођења пописа имовине стечајног дужника.</w:t>
      </w:r>
    </w:p>
    <w:p w:rsidR="00A12168" w:rsidRPr="006C4D05" w:rsidRDefault="00FA249C" w:rsidP="00A12168">
      <w:pPr>
        <w:autoSpaceDE w:val="0"/>
        <w:autoSpaceDN w:val="0"/>
        <w:adjustRightInd w:val="0"/>
        <w:spacing w:after="0" w:line="240" w:lineRule="auto"/>
        <w:jc w:val="both"/>
        <w:rPr>
          <w:rFonts w:ascii="Times New Roman" w:hAnsi="Times New Roman" w:cs="Times New Roman"/>
          <w:sz w:val="24"/>
          <w:szCs w:val="24"/>
        </w:rPr>
      </w:pPr>
      <w:r w:rsidRPr="006C4D05">
        <w:rPr>
          <w:rFonts w:ascii="Times New Roman" w:hAnsi="Times New Roman" w:cs="Times New Roman"/>
          <w:sz w:val="24"/>
          <w:szCs w:val="24"/>
        </w:rPr>
        <w:t>Број</w:t>
      </w:r>
      <w:r w:rsidR="00E12BAA" w:rsidRPr="006C4D05">
        <w:rPr>
          <w:rFonts w:ascii="Times New Roman" w:hAnsi="Times New Roman" w:cs="Times New Roman"/>
          <w:sz w:val="24"/>
          <w:szCs w:val="24"/>
        </w:rPr>
        <w:t xml:space="preserve"> </w:t>
      </w:r>
      <w:r w:rsidRPr="006C4D05">
        <w:rPr>
          <w:rFonts w:ascii="Times New Roman" w:hAnsi="Times New Roman" w:cs="Times New Roman"/>
          <w:sz w:val="24"/>
          <w:szCs w:val="24"/>
        </w:rPr>
        <w:t>пописних</w:t>
      </w:r>
      <w:r w:rsidR="00E12BAA" w:rsidRPr="006C4D05">
        <w:rPr>
          <w:rFonts w:ascii="Times New Roman" w:hAnsi="Times New Roman" w:cs="Times New Roman"/>
          <w:sz w:val="24"/>
          <w:szCs w:val="24"/>
        </w:rPr>
        <w:t xml:space="preserve"> </w:t>
      </w:r>
      <w:r w:rsidRPr="006C4D05">
        <w:rPr>
          <w:rFonts w:ascii="Times New Roman" w:hAnsi="Times New Roman" w:cs="Times New Roman"/>
          <w:sz w:val="24"/>
          <w:szCs w:val="24"/>
        </w:rPr>
        <w:t>комисија</w:t>
      </w:r>
      <w:r w:rsidR="00E12BAA" w:rsidRPr="006C4D05">
        <w:rPr>
          <w:rFonts w:ascii="Times New Roman" w:hAnsi="Times New Roman" w:cs="Times New Roman"/>
          <w:sz w:val="24"/>
          <w:szCs w:val="24"/>
        </w:rPr>
        <w:t xml:space="preserve"> </w:t>
      </w:r>
      <w:r w:rsidRPr="006C4D05">
        <w:rPr>
          <w:rFonts w:ascii="Times New Roman" w:hAnsi="Times New Roman" w:cs="Times New Roman"/>
          <w:sz w:val="24"/>
          <w:szCs w:val="24"/>
        </w:rPr>
        <w:t>зависи</w:t>
      </w:r>
      <w:r w:rsidR="00E12BAA" w:rsidRPr="006C4D05">
        <w:rPr>
          <w:rFonts w:ascii="Times New Roman" w:hAnsi="Times New Roman" w:cs="Times New Roman"/>
          <w:sz w:val="24"/>
          <w:szCs w:val="24"/>
        </w:rPr>
        <w:t xml:space="preserve"> </w:t>
      </w:r>
      <w:r w:rsidRPr="006C4D05">
        <w:rPr>
          <w:rFonts w:ascii="Times New Roman" w:hAnsi="Times New Roman" w:cs="Times New Roman"/>
          <w:sz w:val="24"/>
          <w:szCs w:val="24"/>
        </w:rPr>
        <w:t>од</w:t>
      </w:r>
      <w:r w:rsidR="00E12BAA" w:rsidRPr="006C4D05">
        <w:rPr>
          <w:rFonts w:ascii="Times New Roman" w:hAnsi="Times New Roman" w:cs="Times New Roman"/>
          <w:sz w:val="24"/>
          <w:szCs w:val="24"/>
        </w:rPr>
        <w:t xml:space="preserve"> </w:t>
      </w:r>
      <w:r w:rsidRPr="006C4D05">
        <w:rPr>
          <w:rFonts w:ascii="Times New Roman" w:hAnsi="Times New Roman" w:cs="Times New Roman"/>
          <w:sz w:val="24"/>
          <w:szCs w:val="24"/>
        </w:rPr>
        <w:t>обима</w:t>
      </w:r>
      <w:r w:rsidR="00E12BAA" w:rsidRPr="006C4D05">
        <w:rPr>
          <w:rFonts w:ascii="Times New Roman" w:hAnsi="Times New Roman" w:cs="Times New Roman"/>
          <w:sz w:val="24"/>
          <w:szCs w:val="24"/>
        </w:rPr>
        <w:t xml:space="preserve"> </w:t>
      </w:r>
      <w:r w:rsidRPr="006C4D05">
        <w:rPr>
          <w:rFonts w:ascii="Times New Roman" w:hAnsi="Times New Roman" w:cs="Times New Roman"/>
          <w:sz w:val="24"/>
          <w:szCs w:val="24"/>
        </w:rPr>
        <w:t>и</w:t>
      </w:r>
      <w:r w:rsidR="00E12BAA" w:rsidRPr="006C4D05">
        <w:rPr>
          <w:rFonts w:ascii="Times New Roman" w:hAnsi="Times New Roman" w:cs="Times New Roman"/>
          <w:sz w:val="24"/>
          <w:szCs w:val="24"/>
        </w:rPr>
        <w:t xml:space="preserve"> </w:t>
      </w:r>
      <w:r w:rsidRPr="006C4D05">
        <w:rPr>
          <w:rFonts w:ascii="Times New Roman" w:hAnsi="Times New Roman" w:cs="Times New Roman"/>
          <w:sz w:val="24"/>
          <w:szCs w:val="24"/>
        </w:rPr>
        <w:t>структуре</w:t>
      </w:r>
      <w:r w:rsidR="00E12BAA" w:rsidRPr="006C4D05">
        <w:rPr>
          <w:rFonts w:ascii="Times New Roman" w:hAnsi="Times New Roman" w:cs="Times New Roman"/>
          <w:sz w:val="24"/>
          <w:szCs w:val="24"/>
        </w:rPr>
        <w:t xml:space="preserve"> </w:t>
      </w:r>
      <w:r w:rsidRPr="006C4D05">
        <w:rPr>
          <w:rFonts w:ascii="Times New Roman" w:hAnsi="Times New Roman" w:cs="Times New Roman"/>
          <w:sz w:val="24"/>
          <w:szCs w:val="24"/>
        </w:rPr>
        <w:t>имовине</w:t>
      </w:r>
      <w:r w:rsidR="00E12BAA" w:rsidRPr="006C4D05">
        <w:rPr>
          <w:rFonts w:ascii="Times New Roman" w:hAnsi="Times New Roman" w:cs="Times New Roman"/>
          <w:sz w:val="24"/>
          <w:szCs w:val="24"/>
        </w:rPr>
        <w:t xml:space="preserve"> </w:t>
      </w:r>
      <w:r w:rsidRPr="006C4D05">
        <w:rPr>
          <w:rFonts w:ascii="Times New Roman" w:hAnsi="Times New Roman" w:cs="Times New Roman"/>
          <w:sz w:val="24"/>
          <w:szCs w:val="24"/>
        </w:rPr>
        <w:t>коју</w:t>
      </w:r>
      <w:r w:rsidR="00E12BAA" w:rsidRPr="006C4D05">
        <w:rPr>
          <w:rFonts w:ascii="Times New Roman" w:hAnsi="Times New Roman" w:cs="Times New Roman"/>
          <w:sz w:val="24"/>
          <w:szCs w:val="24"/>
        </w:rPr>
        <w:t xml:space="preserve"> </w:t>
      </w:r>
      <w:r w:rsidRPr="006C4D05">
        <w:rPr>
          <w:rFonts w:ascii="Times New Roman" w:hAnsi="Times New Roman" w:cs="Times New Roman"/>
          <w:sz w:val="24"/>
          <w:szCs w:val="24"/>
        </w:rPr>
        <w:t>стечајни</w:t>
      </w:r>
      <w:r w:rsidR="007D26BF" w:rsidRPr="006C4D05">
        <w:rPr>
          <w:rFonts w:ascii="Times New Roman" w:hAnsi="Times New Roman" w:cs="Times New Roman"/>
          <w:sz w:val="24"/>
          <w:szCs w:val="24"/>
          <w:lang w:val="sr-Cyrl-RS"/>
        </w:rPr>
        <w:t xml:space="preserve"> </w:t>
      </w:r>
      <w:r w:rsidRPr="006C4D05">
        <w:rPr>
          <w:rFonts w:ascii="Times New Roman" w:hAnsi="Times New Roman" w:cs="Times New Roman"/>
          <w:sz w:val="24"/>
          <w:szCs w:val="24"/>
        </w:rPr>
        <w:t>дужник</w:t>
      </w:r>
      <w:r w:rsidR="00E12BAA" w:rsidRPr="006C4D05">
        <w:rPr>
          <w:rFonts w:ascii="Times New Roman" w:hAnsi="Times New Roman" w:cs="Times New Roman"/>
          <w:sz w:val="24"/>
          <w:szCs w:val="24"/>
        </w:rPr>
        <w:t xml:space="preserve"> </w:t>
      </w:r>
      <w:r w:rsidRPr="006C4D05">
        <w:rPr>
          <w:rFonts w:ascii="Times New Roman" w:hAnsi="Times New Roman" w:cs="Times New Roman"/>
          <w:sz w:val="24"/>
          <w:szCs w:val="24"/>
        </w:rPr>
        <w:t>користи</w:t>
      </w:r>
      <w:r w:rsidR="00E12BAA" w:rsidRPr="006C4D05">
        <w:rPr>
          <w:rFonts w:ascii="Times New Roman" w:hAnsi="Times New Roman" w:cs="Times New Roman"/>
          <w:sz w:val="24"/>
          <w:szCs w:val="24"/>
        </w:rPr>
        <w:t>.</w:t>
      </w:r>
    </w:p>
    <w:p w:rsidR="003C35F4" w:rsidRPr="008B159A" w:rsidRDefault="003C35F4" w:rsidP="003C35F4">
      <w:pPr>
        <w:autoSpaceDE w:val="0"/>
        <w:autoSpaceDN w:val="0"/>
        <w:adjustRightInd w:val="0"/>
        <w:spacing w:after="0" w:line="240" w:lineRule="auto"/>
        <w:jc w:val="both"/>
        <w:rPr>
          <w:rFonts w:ascii="Times New Roman" w:hAnsi="Times New Roman" w:cs="Times New Roman"/>
          <w:sz w:val="24"/>
          <w:szCs w:val="24"/>
          <w:highlight w:val="cyan"/>
        </w:rPr>
      </w:pPr>
    </w:p>
    <w:p w:rsidR="004B584D" w:rsidRDefault="004B584D" w:rsidP="00870118">
      <w:pPr>
        <w:spacing w:before="120" w:after="0" w:line="240" w:lineRule="auto"/>
        <w:jc w:val="center"/>
        <w:rPr>
          <w:rFonts w:ascii="Times New Roman" w:eastAsia="Times New Roman" w:hAnsi="Times New Roman" w:cs="Times New Roman"/>
          <w:b/>
          <w:sz w:val="24"/>
          <w:szCs w:val="24"/>
          <w:lang w:val="sr-Cyrl-CS"/>
        </w:rPr>
      </w:pPr>
    </w:p>
    <w:p w:rsidR="00A30FC0" w:rsidRDefault="00A30FC0" w:rsidP="00870118">
      <w:pPr>
        <w:spacing w:before="120" w:after="0" w:line="240" w:lineRule="auto"/>
        <w:jc w:val="center"/>
        <w:rPr>
          <w:rFonts w:ascii="Times New Roman" w:eastAsia="Times New Roman" w:hAnsi="Times New Roman" w:cs="Times New Roman"/>
          <w:b/>
          <w:sz w:val="24"/>
          <w:szCs w:val="24"/>
          <w:lang w:val="sr-Cyrl-CS"/>
        </w:rPr>
      </w:pPr>
      <w:r w:rsidRPr="008B159A">
        <w:rPr>
          <w:rFonts w:ascii="Times New Roman" w:eastAsia="Times New Roman" w:hAnsi="Times New Roman" w:cs="Times New Roman"/>
          <w:b/>
          <w:sz w:val="24"/>
          <w:szCs w:val="24"/>
          <w:lang w:val="sr-Cyrl-CS"/>
        </w:rPr>
        <w:t>Одређивање пакета имовине</w:t>
      </w:r>
    </w:p>
    <w:p w:rsidR="00870118" w:rsidRPr="008B159A" w:rsidRDefault="00870118" w:rsidP="00870118">
      <w:pPr>
        <w:spacing w:before="120" w:after="0" w:line="240" w:lineRule="auto"/>
        <w:jc w:val="center"/>
        <w:rPr>
          <w:rFonts w:ascii="Times New Roman" w:eastAsia="Times New Roman" w:hAnsi="Times New Roman" w:cs="Times New Roman"/>
          <w:b/>
          <w:sz w:val="24"/>
          <w:szCs w:val="24"/>
          <w:lang w:val="sr-Cyrl-CS"/>
        </w:rPr>
      </w:pPr>
    </w:p>
    <w:p w:rsidR="00A30FC0" w:rsidRPr="008B159A" w:rsidRDefault="00A30FC0" w:rsidP="00A30FC0">
      <w:pPr>
        <w:spacing w:before="120" w:after="0" w:line="240" w:lineRule="auto"/>
        <w:jc w:val="both"/>
        <w:rPr>
          <w:rFonts w:ascii="Times New Roman" w:eastAsia="Times New Roman" w:hAnsi="Times New Roman" w:cs="Times New Roman"/>
          <w:sz w:val="24"/>
          <w:szCs w:val="24"/>
        </w:rPr>
      </w:pPr>
      <w:r w:rsidRPr="008B159A">
        <w:rPr>
          <w:rFonts w:ascii="Times New Roman" w:eastAsia="Times New Roman" w:hAnsi="Times New Roman" w:cs="Times New Roman"/>
          <w:sz w:val="24"/>
          <w:szCs w:val="24"/>
          <w:lang w:val="sr-Cyrl-CS"/>
        </w:rPr>
        <w:t>Под пакетом имовине се подразумева скуп средстава, непокретне и покретне имовине, које имају намену оставаривања истог - заједничког циља. Као пакет имовине могу да се одреде:</w:t>
      </w:r>
    </w:p>
    <w:p w:rsidR="00A30FC0" w:rsidRPr="008B159A" w:rsidRDefault="00A30FC0" w:rsidP="00A30FC0">
      <w:pPr>
        <w:numPr>
          <w:ilvl w:val="0"/>
          <w:numId w:val="10"/>
        </w:num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Залихе готових производа;</w:t>
      </w:r>
    </w:p>
    <w:p w:rsidR="00A30FC0" w:rsidRPr="008B159A" w:rsidRDefault="00A30FC0" w:rsidP="00A30FC0">
      <w:pPr>
        <w:numPr>
          <w:ilvl w:val="0"/>
          <w:numId w:val="10"/>
        </w:num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Залихе материјала уколико имају тржишну вредност и ако за њима постоји потражња. Уколико је реч о материјалима специфичне намене  они се спајају и образују  технолошку целину;</w:t>
      </w:r>
    </w:p>
    <w:p w:rsidR="00A30FC0" w:rsidRPr="008B159A" w:rsidRDefault="00A30FC0" w:rsidP="00A30FC0">
      <w:pPr>
        <w:numPr>
          <w:ilvl w:val="0"/>
          <w:numId w:val="10"/>
        </w:num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Залихе инвентара уколико имају тржишну вредност и ако за њима постоји потражња. Уколико је реч о инвентару специфич</w:t>
      </w:r>
      <w:r w:rsidR="00D97BD3">
        <w:rPr>
          <w:rFonts w:ascii="Times New Roman" w:eastAsia="Times New Roman" w:hAnsi="Times New Roman" w:cs="Times New Roman"/>
          <w:sz w:val="24"/>
          <w:szCs w:val="24"/>
          <w:lang w:val="sr-Cyrl-CS"/>
        </w:rPr>
        <w:t>не намене, он се здружује и обра</w:t>
      </w:r>
      <w:r w:rsidRPr="008B159A">
        <w:rPr>
          <w:rFonts w:ascii="Times New Roman" w:eastAsia="Times New Roman" w:hAnsi="Times New Roman" w:cs="Times New Roman"/>
          <w:sz w:val="24"/>
          <w:szCs w:val="24"/>
          <w:lang w:val="sr-Cyrl-CS"/>
        </w:rPr>
        <w:t>зује  технолошку целину;</w:t>
      </w:r>
    </w:p>
    <w:p w:rsidR="00A30FC0" w:rsidRPr="008B159A" w:rsidRDefault="0013628B" w:rsidP="0021794F">
      <w:pPr>
        <w:numPr>
          <w:ilvl w:val="0"/>
          <w:numId w:val="10"/>
        </w:num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Залихе  робе у </w:t>
      </w:r>
      <w:r w:rsidR="00A30FC0" w:rsidRPr="008B159A">
        <w:rPr>
          <w:rFonts w:ascii="Times New Roman" w:eastAsia="Times New Roman" w:hAnsi="Times New Roman" w:cs="Times New Roman"/>
          <w:sz w:val="24"/>
          <w:szCs w:val="24"/>
          <w:lang w:val="sr-Cyrl-CS"/>
        </w:rPr>
        <w:t>магацинима стечајног дужника;</w:t>
      </w:r>
    </w:p>
    <w:p w:rsidR="00A30FC0" w:rsidRPr="008B159A" w:rsidRDefault="00A30FC0" w:rsidP="0021794F">
      <w:pPr>
        <w:numPr>
          <w:ilvl w:val="0"/>
          <w:numId w:val="10"/>
        </w:numPr>
        <w:spacing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Залихе  робе у продавницама / малопродајним објектима стечајног дужника, уколико је неоправдан њихов транспорт до магацина. Уколико су трошкови транспорта већи од  вредности  робе у продавницама / малопродајним објектима, ова роба представља засебан пакет имовине. Ако је, међутим, вредност робе већа од трошкова њеног транспорта до магацина, иста треба да се транспортује у магацин и у том случају ова роба представља део тог пакета имовине – залихе робе у магацину;</w:t>
      </w:r>
    </w:p>
    <w:p w:rsidR="00A30FC0" w:rsidRPr="008B159A" w:rsidRDefault="00A30FC0" w:rsidP="0021794F">
      <w:pPr>
        <w:numPr>
          <w:ilvl w:val="0"/>
          <w:numId w:val="10"/>
        </w:numPr>
        <w:spacing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Отпад;</w:t>
      </w:r>
    </w:p>
    <w:p w:rsidR="00A30FC0" w:rsidRPr="008B159A" w:rsidRDefault="00A30FC0" w:rsidP="0021794F">
      <w:pPr>
        <w:numPr>
          <w:ilvl w:val="0"/>
          <w:numId w:val="10"/>
        </w:numPr>
        <w:spacing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Засебни производни погон као технолошка целина (зграда, опрема и алати, инвентар, инсталације у згради, уз изузетак енергетских капацитета уколико их користи више технолошких целина, изузетак  материјала и инвентара у специфичним ситуацијама);</w:t>
      </w:r>
    </w:p>
    <w:p w:rsidR="00A30FC0" w:rsidRPr="008B159A" w:rsidRDefault="00A30FC0" w:rsidP="0021794F">
      <w:pPr>
        <w:numPr>
          <w:ilvl w:val="0"/>
          <w:numId w:val="10"/>
        </w:numPr>
        <w:spacing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Енергетски центри осим када их користи само један пакет имовине (једна целина имовине) - (котларница, компресор, трафостаница);</w:t>
      </w:r>
    </w:p>
    <w:p w:rsidR="00A30FC0" w:rsidRPr="008B159A" w:rsidRDefault="00A30FC0" w:rsidP="0021794F">
      <w:pPr>
        <w:numPr>
          <w:ilvl w:val="0"/>
          <w:numId w:val="10"/>
        </w:numPr>
        <w:spacing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Управна зграда са припадајућом пословном опремом и инвентаром;</w:t>
      </w:r>
    </w:p>
    <w:p w:rsidR="00A30FC0" w:rsidRPr="008B159A" w:rsidRDefault="00A30FC0" w:rsidP="0021794F">
      <w:pPr>
        <w:numPr>
          <w:ilvl w:val="0"/>
          <w:numId w:val="10"/>
        </w:numPr>
        <w:spacing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Магацини са припадајућом опремом и инвентаром;</w:t>
      </w:r>
    </w:p>
    <w:p w:rsidR="00A30FC0" w:rsidRPr="008B159A" w:rsidRDefault="00A30FC0" w:rsidP="0021794F">
      <w:pPr>
        <w:numPr>
          <w:ilvl w:val="0"/>
          <w:numId w:val="10"/>
        </w:numPr>
        <w:spacing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Појединачне продавнице / малопродајни објекти, са припадајућом опремом и инвентаром;</w:t>
      </w:r>
    </w:p>
    <w:p w:rsidR="00A30FC0" w:rsidRPr="008B159A" w:rsidRDefault="00A30FC0" w:rsidP="0021794F">
      <w:pPr>
        <w:numPr>
          <w:ilvl w:val="0"/>
          <w:numId w:val="10"/>
        </w:numPr>
        <w:spacing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Земљиште које није везано за објекте;</w:t>
      </w:r>
    </w:p>
    <w:p w:rsidR="00A30FC0" w:rsidRPr="008B159A" w:rsidRDefault="00A30FC0" w:rsidP="0021794F">
      <w:pPr>
        <w:numPr>
          <w:ilvl w:val="0"/>
          <w:numId w:val="10"/>
        </w:numPr>
        <w:spacing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Плантаже дугорочних засада са придајућом инфраструктуром;</w:t>
      </w:r>
    </w:p>
    <w:p w:rsidR="00A30FC0" w:rsidRPr="008B159A" w:rsidRDefault="00A30FC0" w:rsidP="0021794F">
      <w:pPr>
        <w:numPr>
          <w:ilvl w:val="0"/>
          <w:numId w:val="10"/>
        </w:numPr>
        <w:spacing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Возни парк, односно свако појединачно возило или машина са припадајућим резервним деловима;</w:t>
      </w:r>
    </w:p>
    <w:p w:rsidR="00A30FC0" w:rsidRPr="008B159A" w:rsidRDefault="00A30FC0" w:rsidP="0021794F">
      <w:pPr>
        <w:numPr>
          <w:ilvl w:val="0"/>
          <w:numId w:val="10"/>
        </w:numPr>
        <w:spacing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Појединачне машине са резервним деловима и алатима уколико је појединачна вредност машина већа од технолошке целине као  пакета.</w:t>
      </w:r>
    </w:p>
    <w:p w:rsidR="00A30FC0" w:rsidRPr="008B159A" w:rsidRDefault="00A30FC0" w:rsidP="00A30FC0">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Стечајни управник одређује пакете имовине при првом обиласку имовине стечајног дужника у контексту  ступања у посед имовине стечајног дужника.</w:t>
      </w:r>
    </w:p>
    <w:p w:rsidR="0013628B" w:rsidRDefault="0013628B" w:rsidP="00A30FC0">
      <w:pPr>
        <w:spacing w:before="120" w:after="0" w:line="240" w:lineRule="auto"/>
        <w:jc w:val="both"/>
        <w:rPr>
          <w:rFonts w:ascii="Times New Roman" w:eastAsia="Times New Roman" w:hAnsi="Times New Roman" w:cs="Times New Roman"/>
          <w:b/>
          <w:sz w:val="24"/>
          <w:szCs w:val="24"/>
          <w:lang w:val="sr-Cyrl-CS"/>
        </w:rPr>
      </w:pPr>
    </w:p>
    <w:p w:rsidR="00A30FC0" w:rsidRDefault="00A30FC0" w:rsidP="00870118">
      <w:pPr>
        <w:spacing w:before="120" w:after="0" w:line="240" w:lineRule="auto"/>
        <w:jc w:val="center"/>
        <w:rPr>
          <w:rFonts w:ascii="Times New Roman" w:eastAsia="Times New Roman" w:hAnsi="Times New Roman" w:cs="Times New Roman"/>
          <w:b/>
          <w:sz w:val="24"/>
          <w:szCs w:val="24"/>
          <w:lang w:val="sr-Cyrl-CS"/>
        </w:rPr>
      </w:pPr>
      <w:r w:rsidRPr="008B159A">
        <w:rPr>
          <w:rFonts w:ascii="Times New Roman" w:eastAsia="Times New Roman" w:hAnsi="Times New Roman" w:cs="Times New Roman"/>
          <w:b/>
          <w:sz w:val="24"/>
          <w:szCs w:val="24"/>
          <w:lang w:val="sr-Cyrl-CS"/>
        </w:rPr>
        <w:t>Одређивање пописних комисија</w:t>
      </w:r>
    </w:p>
    <w:p w:rsidR="00870118" w:rsidRDefault="00870118" w:rsidP="00870118">
      <w:pPr>
        <w:spacing w:before="120" w:after="0" w:line="240" w:lineRule="auto"/>
        <w:jc w:val="center"/>
        <w:rPr>
          <w:rFonts w:ascii="Times New Roman" w:eastAsia="Times New Roman" w:hAnsi="Times New Roman" w:cs="Times New Roman"/>
          <w:b/>
          <w:sz w:val="24"/>
          <w:szCs w:val="24"/>
          <w:lang w:val="sr-Cyrl-CS"/>
        </w:rPr>
      </w:pPr>
    </w:p>
    <w:p w:rsidR="00A30FC0" w:rsidRPr="008B159A" w:rsidRDefault="00A30FC0" w:rsidP="00A30FC0">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 xml:space="preserve">Након груписања имовине у пакете имовине, стечајни управник одређује број пописних комисија и њихове задатке. При одређивању броја пописних комисија, стечајни управник узима у обзир величину имовине, садржај појединих пакета имовине, као и квалификације људских ресурса, интерних и екстерних (запослених код стечајног дужника и лица која нису запослена код стечајног дужника), који су на располагању. </w:t>
      </w:r>
      <w:r w:rsidRPr="008B159A">
        <w:rPr>
          <w:rFonts w:ascii="Times New Roman" w:eastAsia="Times New Roman" w:hAnsi="Times New Roman" w:cs="Times New Roman"/>
          <w:sz w:val="24"/>
          <w:szCs w:val="24"/>
          <w:u w:val="single"/>
          <w:lang w:val="sr-Cyrl-CS"/>
        </w:rPr>
        <w:t>Основно правило је да једна пописна комисија пописује цео пакет имовине.</w:t>
      </w:r>
      <w:r w:rsidRPr="008B159A">
        <w:rPr>
          <w:rFonts w:ascii="Times New Roman" w:eastAsia="Times New Roman" w:hAnsi="Times New Roman" w:cs="Times New Roman"/>
          <w:sz w:val="24"/>
          <w:szCs w:val="24"/>
          <w:lang w:val="sr-Cyrl-CS"/>
        </w:rPr>
        <w:t xml:space="preserve"> Није препоручљиво да више пописних комисија пописују делове једног пакета имовине, будући да  би касније могло доћи до проблема при формирању документације за појединачне пакете имовине. Уколико стручност</w:t>
      </w:r>
      <w:r w:rsidR="0013628B">
        <w:rPr>
          <w:rFonts w:ascii="Times New Roman" w:eastAsia="Times New Roman" w:hAnsi="Times New Roman" w:cs="Times New Roman"/>
          <w:sz w:val="24"/>
          <w:szCs w:val="24"/>
          <w:lang w:val="sr-Cyrl-CS"/>
        </w:rPr>
        <w:t xml:space="preserve"> људских ресурса на располагању</w:t>
      </w:r>
      <w:r w:rsidRPr="008B159A">
        <w:rPr>
          <w:rFonts w:ascii="Times New Roman" w:eastAsia="Times New Roman" w:hAnsi="Times New Roman" w:cs="Times New Roman"/>
          <w:sz w:val="24"/>
          <w:szCs w:val="24"/>
          <w:lang w:val="sr-Cyrl-CS"/>
        </w:rPr>
        <w:t xml:space="preserve"> и рокови за вршење пописа то дозвољавају, стечајни управник може да једној пописној комисији стави у задатак вршење пописа више пакета имовине. Задатак пописне комисије треба да буде и процена вредности имовине која је предмет пописа, осим ако рокови или неки други оправдане околности то не дозвољавају.</w:t>
      </w:r>
    </w:p>
    <w:p w:rsidR="00A30FC0" w:rsidRPr="008B159A" w:rsidRDefault="00A30FC0" w:rsidP="00A30FC0">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 xml:space="preserve">Пописна комисија се састоји од најмање четири члана од којих је  један  заменик, а један је председник комисије, односно највише шест чланова од који један је заменик, а један је председник комисије. </w:t>
      </w:r>
    </w:p>
    <w:p w:rsidR="00A30FC0" w:rsidRPr="008B159A" w:rsidRDefault="00A30FC0" w:rsidP="00A30FC0">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Стечајни управник образује  и Централну пописну комисију која има функцију координатора и тела које верификује извршени попис. Централна пописна комисија се састоји од  четири члана од који један је заменик, а један је председник комисије.</w:t>
      </w:r>
    </w:p>
    <w:p w:rsidR="0013628B" w:rsidRDefault="0013628B" w:rsidP="007E37CA">
      <w:pPr>
        <w:spacing w:before="120" w:after="0" w:line="240" w:lineRule="auto"/>
        <w:jc w:val="both"/>
        <w:rPr>
          <w:rFonts w:ascii="Times New Roman" w:eastAsia="Times New Roman" w:hAnsi="Times New Roman" w:cs="Times New Roman"/>
          <w:b/>
          <w:sz w:val="24"/>
          <w:szCs w:val="24"/>
          <w:lang w:val="sr-Cyrl-CS"/>
        </w:rPr>
      </w:pPr>
    </w:p>
    <w:p w:rsidR="007E37CA" w:rsidRDefault="007E37CA" w:rsidP="000A5373">
      <w:pPr>
        <w:spacing w:before="120" w:after="0" w:line="240" w:lineRule="auto"/>
        <w:jc w:val="center"/>
        <w:rPr>
          <w:rFonts w:ascii="Times New Roman" w:eastAsia="Times New Roman" w:hAnsi="Times New Roman" w:cs="Times New Roman"/>
          <w:b/>
          <w:sz w:val="24"/>
          <w:szCs w:val="24"/>
          <w:lang w:val="sr-Cyrl-CS"/>
        </w:rPr>
      </w:pPr>
      <w:r w:rsidRPr="008B159A">
        <w:rPr>
          <w:rFonts w:ascii="Times New Roman" w:eastAsia="Times New Roman" w:hAnsi="Times New Roman" w:cs="Times New Roman"/>
          <w:b/>
          <w:sz w:val="24"/>
          <w:szCs w:val="24"/>
          <w:lang w:val="sr-Cyrl-CS"/>
        </w:rPr>
        <w:t>Именовање чланова комисије</w:t>
      </w:r>
    </w:p>
    <w:p w:rsidR="000A5373" w:rsidRDefault="000A5373" w:rsidP="000A5373">
      <w:pPr>
        <w:spacing w:before="120" w:after="0" w:line="240" w:lineRule="auto"/>
        <w:jc w:val="center"/>
        <w:rPr>
          <w:rFonts w:ascii="Times New Roman" w:eastAsia="Times New Roman" w:hAnsi="Times New Roman" w:cs="Times New Roman"/>
          <w:b/>
          <w:sz w:val="24"/>
          <w:szCs w:val="24"/>
          <w:lang w:val="sr-Cyrl-CS"/>
        </w:rPr>
      </w:pPr>
    </w:p>
    <w:p w:rsidR="007E37CA" w:rsidRPr="008B159A" w:rsidRDefault="007E37CA" w:rsidP="007E37CA">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За чланова пописне комисије, стечајни управник може да именује раднике запослене код стечајног дужника</w:t>
      </w:r>
      <w:r w:rsidR="000A5373">
        <w:rPr>
          <w:rFonts w:ascii="Times New Roman" w:eastAsia="Times New Roman" w:hAnsi="Times New Roman" w:cs="Times New Roman"/>
          <w:sz w:val="24"/>
          <w:szCs w:val="24"/>
          <w:lang w:val="sr-Cyrl-CS"/>
        </w:rPr>
        <w:t xml:space="preserve"> (водећи рачуна о статусу тих радника након покретања стечајног поступка)</w:t>
      </w:r>
      <w:r w:rsidRPr="008B159A">
        <w:rPr>
          <w:rFonts w:ascii="Times New Roman" w:eastAsia="Times New Roman" w:hAnsi="Times New Roman" w:cs="Times New Roman"/>
          <w:sz w:val="24"/>
          <w:szCs w:val="24"/>
          <w:lang w:val="sr-Cyrl-CS"/>
        </w:rPr>
        <w:t>, стручна лица - његове сараднике, и вешт</w:t>
      </w:r>
      <w:r w:rsidR="000A5373">
        <w:rPr>
          <w:rFonts w:ascii="Times New Roman" w:eastAsia="Times New Roman" w:hAnsi="Times New Roman" w:cs="Times New Roman"/>
          <w:sz w:val="24"/>
          <w:szCs w:val="24"/>
          <w:lang w:val="sr-Cyrl-CS"/>
        </w:rPr>
        <w:t xml:space="preserve">аке. Стечајни управник </w:t>
      </w:r>
      <w:r w:rsidRPr="008B159A">
        <w:rPr>
          <w:rFonts w:ascii="Times New Roman" w:eastAsia="Times New Roman" w:hAnsi="Times New Roman" w:cs="Times New Roman"/>
          <w:sz w:val="24"/>
          <w:szCs w:val="24"/>
          <w:lang w:val="sr-Cyrl-CS"/>
        </w:rPr>
        <w:t xml:space="preserve"> именује за члана пописн</w:t>
      </w:r>
      <w:r w:rsidR="000A5373">
        <w:rPr>
          <w:rFonts w:ascii="Times New Roman" w:eastAsia="Times New Roman" w:hAnsi="Times New Roman" w:cs="Times New Roman"/>
          <w:sz w:val="24"/>
          <w:szCs w:val="24"/>
          <w:lang w:val="sr-Cyrl-CS"/>
        </w:rPr>
        <w:t>е комисије лице које ће</w:t>
      </w:r>
      <w:r w:rsidRPr="008B159A">
        <w:rPr>
          <w:rFonts w:ascii="Times New Roman" w:eastAsia="Times New Roman" w:hAnsi="Times New Roman" w:cs="Times New Roman"/>
          <w:sz w:val="24"/>
          <w:szCs w:val="24"/>
          <w:lang w:val="sr-Cyrl-CS"/>
        </w:rPr>
        <w:t xml:space="preserve"> повере</w:t>
      </w:r>
      <w:r w:rsidR="000A5373">
        <w:rPr>
          <w:rFonts w:ascii="Times New Roman" w:eastAsia="Times New Roman" w:hAnsi="Times New Roman" w:cs="Times New Roman"/>
          <w:sz w:val="24"/>
          <w:szCs w:val="24"/>
          <w:lang w:val="sr-Cyrl-CS"/>
        </w:rPr>
        <w:t>ни му задатак вршења пописа</w:t>
      </w:r>
      <w:r w:rsidRPr="008B159A">
        <w:rPr>
          <w:rFonts w:ascii="Times New Roman" w:eastAsia="Times New Roman" w:hAnsi="Times New Roman" w:cs="Times New Roman"/>
          <w:sz w:val="24"/>
          <w:szCs w:val="24"/>
          <w:lang w:val="sr-Cyrl-CS"/>
        </w:rPr>
        <w:t xml:space="preserve"> обавити стручно, савесно и са пажњом доброг привредника. Уколико постоји и најмања сумња, стечајни управник неће именовати то лице за члана пописне комисије.</w:t>
      </w:r>
    </w:p>
    <w:p w:rsidR="007E37CA" w:rsidRPr="008B159A" w:rsidRDefault="007E37CA" w:rsidP="007E37CA">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Када стечајни управник оцени да коришћење само људских ресурса стечајног дужника неће резултирати благовременим и ажурним пописом, стечајни управник може уз претходну сагласност стечајног судије да ангажује стручна лица - експерте, и своје сараднике у које има потпуно поверење, као чланове пописних комисија. У овом случају, а за разлику од вештака, стечајни управник користи екстерне људск</w:t>
      </w:r>
      <w:r w:rsidR="000A5373">
        <w:rPr>
          <w:rFonts w:ascii="Times New Roman" w:eastAsia="Times New Roman" w:hAnsi="Times New Roman" w:cs="Times New Roman"/>
          <w:sz w:val="24"/>
          <w:szCs w:val="24"/>
          <w:lang w:val="sr-Cyrl-CS"/>
        </w:rPr>
        <w:t>е ресурсе,</w:t>
      </w:r>
      <w:r w:rsidRPr="008B159A">
        <w:rPr>
          <w:rFonts w:ascii="Times New Roman" w:eastAsia="Times New Roman" w:hAnsi="Times New Roman" w:cs="Times New Roman"/>
          <w:sz w:val="24"/>
          <w:szCs w:val="24"/>
          <w:lang w:val="sr-Cyrl-CS"/>
        </w:rPr>
        <w:t xml:space="preserve"> претежно за физичко пописивање, или за пописивање имовине која није специфична и чија вредност може релативно лако да се процени. Ангажовање стру</w:t>
      </w:r>
      <w:r w:rsidR="0013628B">
        <w:rPr>
          <w:rFonts w:ascii="Times New Roman" w:eastAsia="Times New Roman" w:hAnsi="Times New Roman" w:cs="Times New Roman"/>
          <w:sz w:val="24"/>
          <w:szCs w:val="24"/>
          <w:lang w:val="sr-Cyrl-CS"/>
        </w:rPr>
        <w:t>чних лица је јеф</w:t>
      </w:r>
      <w:r w:rsidRPr="008B159A">
        <w:rPr>
          <w:rFonts w:ascii="Times New Roman" w:eastAsia="Times New Roman" w:hAnsi="Times New Roman" w:cs="Times New Roman"/>
          <w:sz w:val="24"/>
          <w:szCs w:val="24"/>
          <w:lang w:val="sr-Cyrl-CS"/>
        </w:rPr>
        <w:t>тиније него ангажовање вештака будући да стручно лице нема  искуство или специјализовано знање вештака.</w:t>
      </w:r>
    </w:p>
    <w:p w:rsidR="007E37CA" w:rsidRPr="008B159A" w:rsidRDefault="007E37CA" w:rsidP="007E37CA">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За члана централне пописне комисије именују се најмање једно стручно лице и/или један вештак по одобрењу стечајног судије.</w:t>
      </w:r>
    </w:p>
    <w:p w:rsidR="007E37CA" w:rsidRPr="008B159A" w:rsidRDefault="007E37CA" w:rsidP="007E37CA">
      <w:pPr>
        <w:pStyle w:val="NormalWeb"/>
        <w:spacing w:before="120" w:beforeAutospacing="0" w:after="0" w:afterAutospacing="0"/>
        <w:jc w:val="both"/>
        <w:rPr>
          <w:rFonts w:eastAsiaTheme="minorEastAsia"/>
          <w:color w:val="000000" w:themeColor="text1"/>
          <w:kern w:val="24"/>
          <w:lang w:val="ru-RU"/>
        </w:rPr>
      </w:pPr>
      <w:r w:rsidRPr="008B159A">
        <w:rPr>
          <w:rFonts w:eastAsiaTheme="minorEastAsia"/>
          <w:color w:val="000000" w:themeColor="text1"/>
          <w:kern w:val="24"/>
          <w:lang w:val="ru-RU"/>
        </w:rPr>
        <w:t>Након добијене сагласности стечајног судије о броју ангажованих лица на попису имовине и висини накнаде за рад стечајни управник:</w:t>
      </w:r>
    </w:p>
    <w:p w:rsidR="007E37CA" w:rsidRPr="008B159A" w:rsidRDefault="007E37CA" w:rsidP="007E37CA">
      <w:pPr>
        <w:pStyle w:val="NormalWeb"/>
        <w:spacing w:before="120" w:beforeAutospacing="0" w:after="0" w:afterAutospacing="0"/>
        <w:jc w:val="both"/>
      </w:pPr>
    </w:p>
    <w:p w:rsidR="007E37CA" w:rsidRPr="008B159A" w:rsidRDefault="007E37CA" w:rsidP="007E37CA">
      <w:pPr>
        <w:pStyle w:val="ListParagraph"/>
        <w:numPr>
          <w:ilvl w:val="0"/>
          <w:numId w:val="2"/>
        </w:numPr>
        <w:jc w:val="both"/>
        <w:rPr>
          <w:color w:val="1F497D"/>
        </w:rPr>
      </w:pPr>
      <w:r w:rsidRPr="008B159A">
        <w:rPr>
          <w:rFonts w:eastAsiaTheme="minorEastAsia"/>
          <w:color w:val="000000" w:themeColor="text1"/>
          <w:kern w:val="24"/>
          <w:lang w:val="ru-RU"/>
        </w:rPr>
        <w:t>закључује уговоре са лицима која су именована као чланови пописних комисија</w:t>
      </w:r>
    </w:p>
    <w:p w:rsidR="007E37CA" w:rsidRPr="008B159A" w:rsidRDefault="007E37CA" w:rsidP="007E37CA">
      <w:pPr>
        <w:pStyle w:val="ListParagraph"/>
        <w:numPr>
          <w:ilvl w:val="0"/>
          <w:numId w:val="2"/>
        </w:numPr>
        <w:jc w:val="both"/>
        <w:rPr>
          <w:color w:val="1F497D"/>
        </w:rPr>
      </w:pPr>
      <w:r w:rsidRPr="008B159A">
        <w:rPr>
          <w:rFonts w:eastAsiaTheme="minorEastAsia"/>
          <w:color w:val="000000" w:themeColor="text1"/>
          <w:kern w:val="24"/>
          <w:lang w:val="ru-RU"/>
        </w:rPr>
        <w:t xml:space="preserve">члановима пописних комисија доставља одлуку о попису и правилник о вршењу пописа са обрасцима пописних листа. </w:t>
      </w:r>
    </w:p>
    <w:p w:rsidR="00A30FC0" w:rsidRPr="008B159A" w:rsidRDefault="00A30FC0" w:rsidP="003C35F4">
      <w:pPr>
        <w:autoSpaceDE w:val="0"/>
        <w:autoSpaceDN w:val="0"/>
        <w:adjustRightInd w:val="0"/>
        <w:spacing w:after="0" w:line="240" w:lineRule="auto"/>
        <w:jc w:val="both"/>
        <w:rPr>
          <w:rFonts w:ascii="Times New Roman" w:hAnsi="Times New Roman" w:cs="Times New Roman"/>
          <w:sz w:val="24"/>
          <w:szCs w:val="24"/>
          <w:highlight w:val="cyan"/>
        </w:rPr>
      </w:pPr>
    </w:p>
    <w:tbl>
      <w:tblPr>
        <w:tblW w:w="9570"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0"/>
      </w:tblGrid>
      <w:tr w:rsidR="0021794F" w:rsidTr="0021794F">
        <w:trPr>
          <w:trHeight w:val="3240"/>
        </w:trPr>
        <w:tc>
          <w:tcPr>
            <w:tcW w:w="9570" w:type="dxa"/>
            <w:shd w:val="clear" w:color="auto" w:fill="CCC0D9" w:themeFill="accent4" w:themeFillTint="66"/>
          </w:tcPr>
          <w:p w:rsidR="0021794F" w:rsidRPr="0021794F" w:rsidRDefault="0021794F" w:rsidP="0021794F">
            <w:pPr>
              <w:autoSpaceDE w:val="0"/>
              <w:autoSpaceDN w:val="0"/>
              <w:adjustRightInd w:val="0"/>
              <w:spacing w:after="0" w:line="240" w:lineRule="auto"/>
              <w:ind w:left="60"/>
              <w:jc w:val="both"/>
              <w:rPr>
                <w:rFonts w:ascii="Times New Roman" w:hAnsi="Times New Roman" w:cs="Times New Roman"/>
                <w:sz w:val="24"/>
                <w:szCs w:val="24"/>
              </w:rPr>
            </w:pPr>
            <w:r w:rsidRPr="0021794F">
              <w:rPr>
                <w:rFonts w:ascii="Times New Roman" w:hAnsi="Times New Roman" w:cs="Times New Roman"/>
                <w:sz w:val="24"/>
                <w:szCs w:val="24"/>
              </w:rPr>
              <w:t>ПОПИС ИМОВИНЕ СТЕЧАЈНОГ ДУЖНИКА</w:t>
            </w:r>
          </w:p>
          <w:p w:rsidR="0021794F" w:rsidRPr="0021794F" w:rsidRDefault="0021794F" w:rsidP="0021794F">
            <w:pPr>
              <w:autoSpaceDE w:val="0"/>
              <w:autoSpaceDN w:val="0"/>
              <w:adjustRightInd w:val="0"/>
              <w:spacing w:after="0" w:line="240" w:lineRule="auto"/>
              <w:ind w:left="60"/>
              <w:jc w:val="both"/>
              <w:rPr>
                <w:rFonts w:ascii="Times New Roman" w:hAnsi="Times New Roman" w:cs="Times New Roman"/>
                <w:sz w:val="24"/>
                <w:szCs w:val="24"/>
              </w:rPr>
            </w:pPr>
          </w:p>
          <w:p w:rsidR="0021794F" w:rsidRPr="0021794F" w:rsidRDefault="0021794F" w:rsidP="0021794F">
            <w:pPr>
              <w:autoSpaceDE w:val="0"/>
              <w:autoSpaceDN w:val="0"/>
              <w:adjustRightInd w:val="0"/>
              <w:spacing w:after="0" w:line="240" w:lineRule="auto"/>
              <w:ind w:left="60"/>
              <w:jc w:val="both"/>
              <w:rPr>
                <w:rFonts w:ascii="Times New Roman" w:hAnsi="Times New Roman" w:cs="Times New Roman"/>
                <w:sz w:val="24"/>
                <w:szCs w:val="24"/>
                <w:lang w:val="sr-Cyrl-RS"/>
              </w:rPr>
            </w:pPr>
            <w:r w:rsidRPr="0021794F">
              <w:rPr>
                <w:rFonts w:ascii="Times New Roman" w:hAnsi="Times New Roman" w:cs="Times New Roman"/>
                <w:sz w:val="24"/>
                <w:szCs w:val="24"/>
              </w:rPr>
              <w:t>Стечајни управник врши попис целокупне имовине и то:</w:t>
            </w:r>
          </w:p>
          <w:p w:rsidR="0021794F" w:rsidRPr="0021794F" w:rsidRDefault="0021794F" w:rsidP="0021794F">
            <w:pPr>
              <w:autoSpaceDE w:val="0"/>
              <w:autoSpaceDN w:val="0"/>
              <w:adjustRightInd w:val="0"/>
              <w:spacing w:after="0" w:line="240" w:lineRule="auto"/>
              <w:ind w:left="60"/>
              <w:jc w:val="both"/>
              <w:rPr>
                <w:rFonts w:ascii="Times New Roman" w:hAnsi="Times New Roman" w:cs="Times New Roman"/>
                <w:sz w:val="24"/>
                <w:szCs w:val="24"/>
                <w:lang w:val="sr-Cyrl-RS"/>
              </w:rPr>
            </w:pPr>
          </w:p>
          <w:p w:rsidR="0021794F" w:rsidRPr="0021794F" w:rsidRDefault="0021794F" w:rsidP="0021794F">
            <w:pPr>
              <w:autoSpaceDE w:val="0"/>
              <w:autoSpaceDN w:val="0"/>
              <w:adjustRightInd w:val="0"/>
              <w:spacing w:after="0" w:line="240" w:lineRule="auto"/>
              <w:ind w:left="60"/>
              <w:jc w:val="both"/>
              <w:rPr>
                <w:rFonts w:ascii="Times New Roman" w:hAnsi="Times New Roman" w:cs="Times New Roman"/>
                <w:sz w:val="24"/>
                <w:szCs w:val="24"/>
              </w:rPr>
            </w:pPr>
            <w:r w:rsidRPr="0021794F">
              <w:rPr>
                <w:rFonts w:ascii="Times New Roman" w:hAnsi="Times New Roman" w:cs="Times New Roman"/>
                <w:sz w:val="24"/>
                <w:szCs w:val="24"/>
              </w:rPr>
              <w:t>1) сваког појединачног дела имовине који је затечен на локацији или</w:t>
            </w:r>
            <w:r w:rsidRPr="0021794F">
              <w:rPr>
                <w:rFonts w:ascii="Times New Roman" w:hAnsi="Times New Roman" w:cs="Times New Roman"/>
                <w:sz w:val="24"/>
                <w:szCs w:val="24"/>
                <w:lang w:val="sr-Cyrl-RS"/>
              </w:rPr>
              <w:t xml:space="preserve"> </w:t>
            </w:r>
            <w:r w:rsidRPr="0021794F">
              <w:rPr>
                <w:rFonts w:ascii="Times New Roman" w:hAnsi="Times New Roman" w:cs="Times New Roman"/>
                <w:sz w:val="24"/>
                <w:szCs w:val="24"/>
              </w:rPr>
              <w:t>локацијама стечајног дужника, без обзира на власнички статус исте;</w:t>
            </w:r>
          </w:p>
          <w:p w:rsidR="0021794F" w:rsidRPr="0021794F" w:rsidRDefault="0021794F" w:rsidP="0021794F">
            <w:pPr>
              <w:autoSpaceDE w:val="0"/>
              <w:autoSpaceDN w:val="0"/>
              <w:adjustRightInd w:val="0"/>
              <w:spacing w:after="0" w:line="240" w:lineRule="auto"/>
              <w:ind w:left="60"/>
              <w:jc w:val="both"/>
              <w:rPr>
                <w:rFonts w:ascii="Times New Roman" w:hAnsi="Times New Roman" w:cs="Times New Roman"/>
                <w:sz w:val="24"/>
                <w:szCs w:val="24"/>
              </w:rPr>
            </w:pPr>
            <w:r w:rsidRPr="0021794F">
              <w:rPr>
                <w:rFonts w:ascii="Times New Roman" w:hAnsi="Times New Roman" w:cs="Times New Roman"/>
                <w:sz w:val="24"/>
                <w:szCs w:val="24"/>
              </w:rPr>
              <w:t>2) сваког појединачног дела имовине која је у власништву стечајног дужника</w:t>
            </w:r>
            <w:r w:rsidRPr="0021794F">
              <w:rPr>
                <w:rFonts w:ascii="Times New Roman" w:hAnsi="Times New Roman" w:cs="Times New Roman"/>
                <w:sz w:val="24"/>
                <w:szCs w:val="24"/>
                <w:lang w:val="sr-Cyrl-RS"/>
              </w:rPr>
              <w:t xml:space="preserve"> </w:t>
            </w:r>
            <w:r w:rsidRPr="0021794F">
              <w:rPr>
                <w:rFonts w:ascii="Times New Roman" w:hAnsi="Times New Roman" w:cs="Times New Roman"/>
                <w:sz w:val="24"/>
                <w:szCs w:val="24"/>
              </w:rPr>
              <w:t>али се у тренутку отварања стечаја не налази у државини стечајног дужника;</w:t>
            </w:r>
          </w:p>
          <w:p w:rsidR="0021794F" w:rsidRPr="0021794F" w:rsidRDefault="0021794F" w:rsidP="0021794F">
            <w:pPr>
              <w:autoSpaceDE w:val="0"/>
              <w:autoSpaceDN w:val="0"/>
              <w:adjustRightInd w:val="0"/>
              <w:spacing w:after="0" w:line="240" w:lineRule="auto"/>
              <w:ind w:left="60"/>
              <w:jc w:val="both"/>
              <w:rPr>
                <w:rFonts w:ascii="Times New Roman" w:hAnsi="Times New Roman" w:cs="Times New Roman"/>
                <w:sz w:val="24"/>
                <w:szCs w:val="24"/>
              </w:rPr>
            </w:pPr>
            <w:r w:rsidRPr="0021794F">
              <w:rPr>
                <w:rFonts w:ascii="Times New Roman" w:hAnsi="Times New Roman" w:cs="Times New Roman"/>
                <w:sz w:val="24"/>
                <w:szCs w:val="24"/>
              </w:rPr>
              <w:t>3) дужника стечајног дужника;</w:t>
            </w:r>
          </w:p>
          <w:p w:rsidR="0021794F" w:rsidRPr="0021794F" w:rsidRDefault="0021794F" w:rsidP="0021794F">
            <w:pPr>
              <w:autoSpaceDE w:val="0"/>
              <w:autoSpaceDN w:val="0"/>
              <w:adjustRightInd w:val="0"/>
              <w:spacing w:after="0" w:line="240" w:lineRule="auto"/>
              <w:ind w:left="60"/>
              <w:jc w:val="both"/>
              <w:rPr>
                <w:rFonts w:ascii="Times New Roman" w:hAnsi="Times New Roman" w:cs="Times New Roman"/>
                <w:sz w:val="24"/>
                <w:szCs w:val="24"/>
              </w:rPr>
            </w:pPr>
            <w:r w:rsidRPr="0021794F">
              <w:rPr>
                <w:rFonts w:ascii="Times New Roman" w:hAnsi="Times New Roman" w:cs="Times New Roman"/>
                <w:sz w:val="24"/>
                <w:szCs w:val="24"/>
              </w:rPr>
              <w:t>4) удела или акција код других правних лица;</w:t>
            </w:r>
          </w:p>
          <w:p w:rsidR="0021794F" w:rsidRPr="0021794F" w:rsidRDefault="0021794F" w:rsidP="0021794F">
            <w:pPr>
              <w:autoSpaceDE w:val="0"/>
              <w:autoSpaceDN w:val="0"/>
              <w:adjustRightInd w:val="0"/>
              <w:spacing w:after="0" w:line="240" w:lineRule="auto"/>
              <w:ind w:left="60"/>
              <w:jc w:val="both"/>
              <w:rPr>
                <w:rFonts w:ascii="Times New Roman" w:hAnsi="Times New Roman" w:cs="Times New Roman"/>
                <w:sz w:val="24"/>
                <w:szCs w:val="24"/>
                <w:lang w:val="sr-Cyrl-RS"/>
              </w:rPr>
            </w:pPr>
            <w:r w:rsidRPr="0021794F">
              <w:rPr>
                <w:rFonts w:ascii="Times New Roman" w:hAnsi="Times New Roman" w:cs="Times New Roman"/>
                <w:sz w:val="24"/>
                <w:szCs w:val="24"/>
              </w:rPr>
              <w:t>5) лиценци, патената</w:t>
            </w:r>
            <w:r w:rsidRPr="0021794F">
              <w:rPr>
                <w:rFonts w:ascii="Times New Roman" w:hAnsi="Times New Roman" w:cs="Times New Roman"/>
                <w:sz w:val="24"/>
                <w:szCs w:val="24"/>
                <w:lang w:val="sr-Cyrl-RS"/>
              </w:rPr>
              <w:t>.</w:t>
            </w:r>
          </w:p>
          <w:p w:rsidR="0021794F" w:rsidRPr="0021794F" w:rsidRDefault="0021794F" w:rsidP="0021794F">
            <w:pPr>
              <w:autoSpaceDE w:val="0"/>
              <w:autoSpaceDN w:val="0"/>
              <w:adjustRightInd w:val="0"/>
              <w:spacing w:after="0" w:line="240" w:lineRule="auto"/>
              <w:ind w:left="60"/>
              <w:jc w:val="both"/>
              <w:rPr>
                <w:rFonts w:ascii="Times New Roman" w:hAnsi="Times New Roman" w:cs="Times New Roman"/>
                <w:sz w:val="24"/>
                <w:szCs w:val="24"/>
              </w:rPr>
            </w:pPr>
          </w:p>
        </w:tc>
      </w:tr>
    </w:tbl>
    <w:p w:rsidR="00AB2DE4" w:rsidRDefault="00AB2DE4" w:rsidP="004C1C90">
      <w:pPr>
        <w:shd w:val="clear" w:color="auto" w:fill="FFFFFF"/>
        <w:spacing w:after="0" w:line="240" w:lineRule="auto"/>
        <w:jc w:val="both"/>
        <w:rPr>
          <w:rFonts w:ascii="Times New Roman" w:eastAsia="Times New Roman" w:hAnsi="Times New Roman" w:cs="Times New Roman"/>
          <w:color w:val="000000"/>
          <w:sz w:val="24"/>
          <w:szCs w:val="24"/>
          <w:lang w:val="sr-Cyrl-RS"/>
        </w:rPr>
      </w:pPr>
    </w:p>
    <w:p w:rsidR="00F96CA9" w:rsidRPr="007C65A7" w:rsidRDefault="00FA249C" w:rsidP="004C1C90">
      <w:pPr>
        <w:shd w:val="clear" w:color="auto" w:fill="FFFFFF"/>
        <w:spacing w:after="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color w:val="000000"/>
          <w:sz w:val="24"/>
          <w:szCs w:val="24"/>
        </w:rPr>
        <w:t>Комисији</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попис</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почетка</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пописа</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могу</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дати</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листе</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номенклатурним</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бројевима</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називима</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врсти</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јединицама</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мере</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имовине</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која</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w:t>
      </w:r>
      <w:r w:rsidR="00F96CA9"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пописује</w:t>
      </w:r>
      <w:r w:rsidR="00F96CA9" w:rsidRPr="008B159A">
        <w:rPr>
          <w:rFonts w:ascii="Times New Roman" w:eastAsia="Times New Roman" w:hAnsi="Times New Roman" w:cs="Times New Roman"/>
          <w:color w:val="000000"/>
          <w:sz w:val="24"/>
          <w:szCs w:val="24"/>
        </w:rPr>
        <w:t>.</w:t>
      </w:r>
      <w:r w:rsidR="007D26BF">
        <w:rPr>
          <w:rFonts w:ascii="Times New Roman" w:eastAsia="Times New Roman" w:hAnsi="Times New Roman" w:cs="Times New Roman"/>
          <w:color w:val="000000"/>
          <w:sz w:val="24"/>
          <w:szCs w:val="24"/>
          <w:lang w:val="sr-Cyrl-RS"/>
        </w:rPr>
        <w:t xml:space="preserve"> </w:t>
      </w:r>
      <w:r w:rsidRPr="007C65A7">
        <w:rPr>
          <w:rFonts w:ascii="Times New Roman" w:eastAsia="Times New Roman" w:hAnsi="Times New Roman" w:cs="Times New Roman"/>
          <w:b/>
          <w:color w:val="000000"/>
          <w:sz w:val="24"/>
          <w:szCs w:val="24"/>
          <w:u w:val="single"/>
        </w:rPr>
        <w:t>Подаци</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из</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књиговодства</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односно</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из</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одговарајућих</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евиденција</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о</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количинама</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не</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могу</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се</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давати</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комисијама</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за</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попис</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пре</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уписивања</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стварног</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стања</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у</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пописне</w:t>
      </w:r>
      <w:r w:rsidR="00F96CA9" w:rsidRPr="007C65A7">
        <w:rPr>
          <w:rFonts w:ascii="Times New Roman" w:eastAsia="Times New Roman" w:hAnsi="Times New Roman" w:cs="Times New Roman"/>
          <w:b/>
          <w:color w:val="000000"/>
          <w:sz w:val="24"/>
          <w:szCs w:val="24"/>
          <w:u w:val="single"/>
        </w:rPr>
        <w:t xml:space="preserve"> </w:t>
      </w:r>
      <w:r w:rsidRPr="007C65A7">
        <w:rPr>
          <w:rFonts w:ascii="Times New Roman" w:eastAsia="Times New Roman" w:hAnsi="Times New Roman" w:cs="Times New Roman"/>
          <w:b/>
          <w:color w:val="000000"/>
          <w:sz w:val="24"/>
          <w:szCs w:val="24"/>
          <w:u w:val="single"/>
        </w:rPr>
        <w:t>листе</w:t>
      </w:r>
      <w:r w:rsidR="00F96CA9" w:rsidRPr="007C65A7">
        <w:rPr>
          <w:rFonts w:ascii="Times New Roman" w:eastAsia="Times New Roman" w:hAnsi="Times New Roman" w:cs="Times New Roman"/>
          <w:b/>
          <w:color w:val="000000"/>
          <w:sz w:val="24"/>
          <w:szCs w:val="24"/>
          <w:u w:val="single"/>
        </w:rPr>
        <w:t>.</w:t>
      </w:r>
    </w:p>
    <w:p w:rsidR="004C1C90" w:rsidRPr="008B159A" w:rsidRDefault="004C1C90" w:rsidP="004C1C90">
      <w:pPr>
        <w:shd w:val="clear" w:color="auto" w:fill="FFFFFF"/>
        <w:spacing w:after="0" w:line="240" w:lineRule="auto"/>
        <w:jc w:val="both"/>
        <w:rPr>
          <w:rFonts w:ascii="Times New Roman" w:eastAsia="Times New Roman" w:hAnsi="Times New Roman" w:cs="Times New Roman"/>
          <w:color w:val="000000"/>
          <w:sz w:val="24"/>
          <w:szCs w:val="24"/>
        </w:rPr>
      </w:pPr>
    </w:p>
    <w:p w:rsidR="00EC238A" w:rsidRDefault="00EC238A" w:rsidP="007D26BF">
      <w:pPr>
        <w:shd w:val="clear" w:color="auto" w:fill="FFFFFF"/>
        <w:spacing w:after="0" w:line="240" w:lineRule="auto"/>
        <w:jc w:val="both"/>
        <w:rPr>
          <w:rFonts w:ascii="Times New Roman" w:eastAsia="Times New Roman" w:hAnsi="Times New Roman" w:cs="Times New Roman"/>
          <w:color w:val="000000"/>
          <w:sz w:val="24"/>
          <w:szCs w:val="24"/>
          <w:lang w:val="sr-Cyrl-RS"/>
        </w:rPr>
      </w:pPr>
      <w:r w:rsidRPr="008B159A">
        <w:rPr>
          <w:rFonts w:ascii="Times New Roman" w:eastAsia="Times New Roman" w:hAnsi="Times New Roman" w:cs="Times New Roman"/>
          <w:color w:val="000000"/>
          <w:sz w:val="24"/>
          <w:szCs w:val="24"/>
        </w:rPr>
        <w:t xml:space="preserve">Пописом се </w:t>
      </w:r>
      <w:r w:rsidR="00FA249C">
        <w:rPr>
          <w:rFonts w:ascii="Times New Roman" w:eastAsia="Times New Roman" w:hAnsi="Times New Roman" w:cs="Times New Roman"/>
          <w:color w:val="000000"/>
          <w:sz w:val="24"/>
          <w:szCs w:val="24"/>
        </w:rPr>
        <w:t>утврђ</w:t>
      </w:r>
      <w:r w:rsidRPr="008B159A">
        <w:rPr>
          <w:rFonts w:ascii="Times New Roman" w:eastAsia="Times New Roman" w:hAnsi="Times New Roman" w:cs="Times New Roman"/>
          <w:color w:val="000000"/>
          <w:sz w:val="24"/>
          <w:szCs w:val="24"/>
        </w:rPr>
        <w:t xml:space="preserve">ују </w:t>
      </w:r>
      <w:r w:rsidR="00FA249C">
        <w:rPr>
          <w:rFonts w:ascii="Times New Roman" w:eastAsia="Times New Roman" w:hAnsi="Times New Roman" w:cs="Times New Roman"/>
          <w:color w:val="000000"/>
          <w:sz w:val="24"/>
          <w:szCs w:val="24"/>
        </w:rPr>
        <w:t>стварн</w:t>
      </w:r>
      <w:r w:rsidRPr="008B159A">
        <w:rPr>
          <w:rFonts w:ascii="Times New Roman" w:eastAsia="Times New Roman" w:hAnsi="Times New Roman" w:cs="Times New Roman"/>
          <w:color w:val="000000"/>
          <w:sz w:val="24"/>
          <w:szCs w:val="24"/>
        </w:rPr>
        <w:t xml:space="preserve">е </w:t>
      </w:r>
      <w:r w:rsidR="00FA249C">
        <w:rPr>
          <w:rFonts w:ascii="Times New Roman" w:eastAsia="Times New Roman" w:hAnsi="Times New Roman" w:cs="Times New Roman"/>
          <w:color w:val="000000"/>
          <w:sz w:val="24"/>
          <w:szCs w:val="24"/>
        </w:rPr>
        <w:t>количин</w:t>
      </w:r>
      <w:r w:rsidRPr="008B159A">
        <w:rPr>
          <w:rFonts w:ascii="Times New Roman" w:eastAsia="Times New Roman" w:hAnsi="Times New Roman" w:cs="Times New Roman"/>
          <w:color w:val="000000"/>
          <w:sz w:val="24"/>
          <w:szCs w:val="24"/>
        </w:rPr>
        <w:t xml:space="preserve">е </w:t>
      </w:r>
      <w:r w:rsidR="00FA249C">
        <w:rPr>
          <w:rFonts w:ascii="Times New Roman" w:eastAsia="Times New Roman" w:hAnsi="Times New Roman" w:cs="Times New Roman"/>
          <w:color w:val="000000"/>
          <w:sz w:val="24"/>
          <w:szCs w:val="24"/>
        </w:rPr>
        <w:t>имовине</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која</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се</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пописује</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мерењем</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бројањем</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проценом</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и</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сличним</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поступцима</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ближе</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описивање</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пописане</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имовине</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као</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и</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уношење</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података</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у</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пописне</w:t>
      </w:r>
      <w:r w:rsidRPr="008B159A">
        <w:rPr>
          <w:rFonts w:ascii="Times New Roman" w:eastAsia="Times New Roman" w:hAnsi="Times New Roman" w:cs="Times New Roman"/>
          <w:color w:val="000000"/>
          <w:sz w:val="24"/>
          <w:szCs w:val="24"/>
        </w:rPr>
        <w:t xml:space="preserve"> </w:t>
      </w:r>
      <w:r w:rsidR="00FA249C">
        <w:rPr>
          <w:rFonts w:ascii="Times New Roman" w:eastAsia="Times New Roman" w:hAnsi="Times New Roman" w:cs="Times New Roman"/>
          <w:color w:val="000000"/>
          <w:sz w:val="24"/>
          <w:szCs w:val="24"/>
        </w:rPr>
        <w:t>листе</w:t>
      </w:r>
      <w:r w:rsidRPr="008B159A">
        <w:rPr>
          <w:rFonts w:ascii="Times New Roman" w:eastAsia="Times New Roman" w:hAnsi="Times New Roman" w:cs="Times New Roman"/>
          <w:color w:val="000000"/>
          <w:sz w:val="24"/>
          <w:szCs w:val="24"/>
        </w:rPr>
        <w:t>.</w:t>
      </w:r>
    </w:p>
    <w:p w:rsidR="007D26BF" w:rsidRPr="007D26BF" w:rsidRDefault="007D26BF" w:rsidP="004C1C90">
      <w:pPr>
        <w:shd w:val="clear" w:color="auto" w:fill="FFFFFF"/>
        <w:spacing w:after="0" w:line="240" w:lineRule="auto"/>
        <w:rPr>
          <w:rFonts w:ascii="Times New Roman" w:eastAsia="Times New Roman" w:hAnsi="Times New Roman" w:cs="Times New Roman"/>
          <w:color w:val="000000"/>
          <w:sz w:val="24"/>
          <w:szCs w:val="24"/>
          <w:lang w:val="sr-Cyrl-RS"/>
        </w:rPr>
      </w:pPr>
    </w:p>
    <w:p w:rsidR="00EC238A" w:rsidRDefault="00FA249C" w:rsidP="004C1C9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Неоштећена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имовина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оригиналном</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паковању</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пописује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основу</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декларисаних</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ознака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C238A" w:rsidRPr="008B159A">
        <w:rPr>
          <w:rFonts w:ascii="Times New Roman" w:eastAsia="Times New Roman" w:hAnsi="Times New Roman" w:cs="Times New Roman"/>
          <w:color w:val="000000"/>
          <w:sz w:val="24"/>
          <w:szCs w:val="24"/>
        </w:rPr>
        <w:t xml:space="preserve"> </w:t>
      </w:r>
      <w:r w:rsidR="004C1C9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справа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фактуре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доставнице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пријемнице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w:t>
      </w:r>
      <w:r w:rsidR="00EC238A" w:rsidRPr="008B159A">
        <w:rPr>
          <w:rFonts w:ascii="Times New Roman" w:eastAsia="Times New Roman" w:hAnsi="Times New Roman" w:cs="Times New Roman"/>
          <w:color w:val="000000"/>
          <w:sz w:val="24"/>
          <w:szCs w:val="24"/>
        </w:rPr>
        <w:t>.).</w:t>
      </w:r>
    </w:p>
    <w:p w:rsidR="004C1C90" w:rsidRPr="004C1C90" w:rsidRDefault="004C1C90" w:rsidP="004C1C90">
      <w:pPr>
        <w:shd w:val="clear" w:color="auto" w:fill="FFFFFF"/>
        <w:spacing w:after="0" w:line="240" w:lineRule="auto"/>
        <w:jc w:val="both"/>
        <w:rPr>
          <w:rFonts w:ascii="Times New Roman" w:eastAsia="Times New Roman" w:hAnsi="Times New Roman" w:cs="Times New Roman"/>
          <w:color w:val="000000"/>
          <w:sz w:val="24"/>
          <w:szCs w:val="24"/>
        </w:rPr>
      </w:pPr>
    </w:p>
    <w:p w:rsidR="00EC238A" w:rsidRDefault="00FA249C" w:rsidP="004C1C9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Количина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кабастог</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растреситог</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материјала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полупроизвода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производа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робе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цемента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течног</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горива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може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процењивати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основу</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запремине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специфичне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тежине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погодан</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начин</w:t>
      </w:r>
      <w:r w:rsidR="00EC238A" w:rsidRPr="008B159A">
        <w:rPr>
          <w:rFonts w:ascii="Times New Roman" w:eastAsia="Times New Roman" w:hAnsi="Times New Roman" w:cs="Times New Roman"/>
          <w:color w:val="000000"/>
          <w:sz w:val="24"/>
          <w:szCs w:val="24"/>
        </w:rPr>
        <w:t>.</w:t>
      </w:r>
    </w:p>
    <w:p w:rsidR="00CA2EF2" w:rsidRPr="00CA2EF2" w:rsidRDefault="00CA2EF2" w:rsidP="004C1C90">
      <w:pPr>
        <w:shd w:val="clear" w:color="auto" w:fill="FFFFFF"/>
        <w:spacing w:after="0" w:line="240" w:lineRule="auto"/>
        <w:jc w:val="both"/>
        <w:rPr>
          <w:rFonts w:ascii="Times New Roman" w:eastAsia="Times New Roman" w:hAnsi="Times New Roman" w:cs="Times New Roman"/>
          <w:color w:val="000000"/>
          <w:sz w:val="24"/>
          <w:szCs w:val="24"/>
        </w:rPr>
      </w:pPr>
    </w:p>
    <w:p w:rsidR="00EC238A" w:rsidRDefault="00FA249C" w:rsidP="004C1C90">
      <w:pPr>
        <w:shd w:val="clear" w:color="auto" w:fill="FFFFFF"/>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Попис</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готовинских</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еквивалената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готовине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благајни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хартија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вредности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страних</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средстава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плаћања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врши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бројањем</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према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апоенима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уписивањем</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утврђених</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износа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посебне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пописне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листе</w:t>
      </w:r>
      <w:r w:rsidR="00EC238A" w:rsidRPr="008B159A">
        <w:rPr>
          <w:rFonts w:ascii="Times New Roman" w:eastAsia="Times New Roman" w:hAnsi="Times New Roman" w:cs="Times New Roman"/>
          <w:color w:val="000000"/>
          <w:sz w:val="24"/>
          <w:szCs w:val="24"/>
        </w:rPr>
        <w:t>.</w:t>
      </w:r>
    </w:p>
    <w:p w:rsidR="00664E35" w:rsidRPr="00664E35" w:rsidRDefault="00664E35" w:rsidP="004C1C90">
      <w:pPr>
        <w:shd w:val="clear" w:color="auto" w:fill="FFFFFF"/>
        <w:spacing w:after="0" w:line="240" w:lineRule="auto"/>
        <w:jc w:val="both"/>
        <w:rPr>
          <w:rFonts w:ascii="Times New Roman" w:eastAsia="Times New Roman" w:hAnsi="Times New Roman" w:cs="Times New Roman"/>
          <w:color w:val="000000"/>
          <w:sz w:val="24"/>
          <w:szCs w:val="24"/>
          <w:lang w:val="sr-Cyrl-RS"/>
        </w:rPr>
      </w:pPr>
    </w:p>
    <w:p w:rsidR="00EC238A" w:rsidRDefault="00FA249C" w:rsidP="004C1C90">
      <w:pPr>
        <w:shd w:val="clear" w:color="auto" w:fill="FFFFFF"/>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Готовина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хартије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вредности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које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налазе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рачунима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депо</w:t>
      </w:r>
      <w:r w:rsidR="00EC238A" w:rsidRPr="008B159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рачунима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пописују</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основу</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извода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стању</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тих</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средстава</w:t>
      </w:r>
      <w:r w:rsidR="00EC238A" w:rsidRPr="008B159A">
        <w:rPr>
          <w:rFonts w:ascii="Times New Roman" w:eastAsia="Times New Roman" w:hAnsi="Times New Roman" w:cs="Times New Roman"/>
          <w:color w:val="000000"/>
          <w:sz w:val="24"/>
          <w:szCs w:val="24"/>
        </w:rPr>
        <w:t>.</w:t>
      </w:r>
    </w:p>
    <w:p w:rsidR="0021794F" w:rsidRPr="0021794F" w:rsidRDefault="0021794F" w:rsidP="004C1C90">
      <w:pPr>
        <w:shd w:val="clear" w:color="auto" w:fill="FFFFFF"/>
        <w:spacing w:after="0" w:line="240" w:lineRule="auto"/>
        <w:jc w:val="both"/>
        <w:rPr>
          <w:rFonts w:ascii="Times New Roman" w:eastAsia="Times New Roman" w:hAnsi="Times New Roman" w:cs="Times New Roman"/>
          <w:color w:val="000000"/>
          <w:sz w:val="24"/>
          <w:szCs w:val="24"/>
          <w:lang w:val="sr-Cyrl-RS"/>
        </w:rPr>
      </w:pPr>
    </w:p>
    <w:p w:rsidR="00EB208F" w:rsidRDefault="000944AE" w:rsidP="00EB208F">
      <w:pPr>
        <w:autoSpaceDE w:val="0"/>
        <w:autoSpaceDN w:val="0"/>
        <w:adjustRightInd w:val="0"/>
        <w:spacing w:after="0" w:line="240" w:lineRule="auto"/>
        <w:jc w:val="both"/>
        <w:rPr>
          <w:rFonts w:ascii="TimesNewRoman" w:hAnsi="TimesNewRoman" w:cs="TimesNewRoman"/>
          <w:sz w:val="23"/>
          <w:szCs w:val="23"/>
        </w:rPr>
      </w:pPr>
      <w:r w:rsidRPr="008555EF">
        <w:rPr>
          <w:rFonts w:ascii="TimesNewRoman" w:hAnsi="TimesNewRoman" w:cs="TimesNewRoman"/>
          <w:sz w:val="23"/>
          <w:szCs w:val="23"/>
          <w:lang w:val="sr-Cyrl-CS"/>
        </w:rPr>
        <w:t xml:space="preserve">Уколико стечајни управник приликом пописа утврди да постоје слободна новчана средства, </w:t>
      </w:r>
      <w:r w:rsidR="004B241E" w:rsidRPr="008555EF">
        <w:rPr>
          <w:rFonts w:ascii="TimesNewRoman" w:hAnsi="TimesNewRoman" w:cs="TimesNewRoman"/>
          <w:sz w:val="23"/>
          <w:szCs w:val="23"/>
          <w:lang w:val="sr-Cyrl-CS"/>
        </w:rPr>
        <w:t xml:space="preserve">дужан </w:t>
      </w:r>
      <w:r w:rsidRPr="008555EF">
        <w:rPr>
          <w:rFonts w:ascii="TimesNewRoman" w:hAnsi="TimesNewRoman" w:cs="TimesNewRoman"/>
          <w:sz w:val="23"/>
          <w:szCs w:val="23"/>
          <w:lang w:val="sr-Cyrl-CS"/>
        </w:rPr>
        <w:t xml:space="preserve">је </w:t>
      </w:r>
      <w:r w:rsidR="004B241E" w:rsidRPr="008555EF">
        <w:rPr>
          <w:rFonts w:ascii="TimesNewRoman" w:hAnsi="TimesNewRoman" w:cs="TimesNewRoman"/>
          <w:sz w:val="23"/>
          <w:szCs w:val="23"/>
          <w:lang w:val="sr-Cyrl-CS"/>
        </w:rPr>
        <w:t xml:space="preserve">да </w:t>
      </w:r>
      <w:r w:rsidRPr="008555EF">
        <w:rPr>
          <w:rFonts w:ascii="TimesNewRoman" w:hAnsi="TimesNewRoman" w:cs="TimesNewRoman"/>
          <w:sz w:val="23"/>
          <w:szCs w:val="23"/>
          <w:lang w:val="sr-Cyrl-CS"/>
        </w:rPr>
        <w:t>иста</w:t>
      </w:r>
      <w:r w:rsidR="00664E35">
        <w:rPr>
          <w:rFonts w:ascii="TimesNewRoman" w:hAnsi="TimesNewRoman" w:cs="TimesNewRoman"/>
          <w:sz w:val="23"/>
          <w:szCs w:val="23"/>
          <w:lang w:val="sr-Cyrl-CS"/>
        </w:rPr>
        <w:t xml:space="preserve"> пренесе </w:t>
      </w:r>
      <w:r w:rsidR="0021794F" w:rsidRPr="008555EF">
        <w:rPr>
          <w:rFonts w:ascii="TimesNewRoman" w:hAnsi="TimesNewRoman" w:cs="TimesNewRoman"/>
          <w:sz w:val="23"/>
          <w:szCs w:val="23"/>
          <w:lang w:val="sr-Cyrl-CS"/>
        </w:rPr>
        <w:t xml:space="preserve">на </w:t>
      </w:r>
      <w:r w:rsidR="00664E35">
        <w:rPr>
          <w:rFonts w:ascii="TimesNewRoman" w:hAnsi="TimesNewRoman" w:cs="TimesNewRoman"/>
          <w:sz w:val="23"/>
          <w:szCs w:val="23"/>
        </w:rPr>
        <w:t>рачун</w:t>
      </w:r>
      <w:r w:rsidR="0021794F">
        <w:rPr>
          <w:rFonts w:ascii="TimesNewRoman" w:hAnsi="TimesNewRoman" w:cs="TimesNewRoman"/>
          <w:sz w:val="23"/>
          <w:szCs w:val="23"/>
        </w:rPr>
        <w:t xml:space="preserve"> који доноси камату или други вид депозитног</w:t>
      </w:r>
      <w:r w:rsidR="0021794F">
        <w:rPr>
          <w:rFonts w:ascii="TimesNewRoman" w:hAnsi="TimesNewRoman" w:cs="TimesNewRoman"/>
          <w:sz w:val="23"/>
          <w:szCs w:val="23"/>
          <w:lang w:val="sr-Cyrl-CS"/>
        </w:rPr>
        <w:t xml:space="preserve"> </w:t>
      </w:r>
      <w:r w:rsidR="0021794F">
        <w:rPr>
          <w:rFonts w:ascii="TimesNewRoman" w:hAnsi="TimesNewRoman" w:cs="TimesNewRoman"/>
          <w:sz w:val="23"/>
          <w:szCs w:val="23"/>
        </w:rPr>
        <w:t>приноса</w:t>
      </w:r>
      <w:r w:rsidR="004B241E" w:rsidRPr="004B241E">
        <w:rPr>
          <w:rFonts w:ascii="TimesNewRoman" w:hAnsi="TimesNewRoman" w:cs="TimesNewRoman"/>
          <w:sz w:val="23"/>
          <w:szCs w:val="23"/>
          <w:highlight w:val="yellow"/>
          <w:lang w:val="sr-Cyrl-CS"/>
        </w:rPr>
        <w:t>.</w:t>
      </w:r>
      <w:r w:rsidR="004B241E">
        <w:rPr>
          <w:rFonts w:ascii="TimesNewRoman" w:hAnsi="TimesNewRoman" w:cs="TimesNewRoman"/>
          <w:sz w:val="23"/>
          <w:szCs w:val="23"/>
          <w:lang w:val="sr-Cyrl-CS"/>
        </w:rPr>
        <w:t xml:space="preserve"> </w:t>
      </w:r>
      <w:r w:rsidR="00EB208F">
        <w:rPr>
          <w:rFonts w:ascii="TimesNewRoman" w:hAnsi="TimesNewRoman" w:cs="TimesNewRoman"/>
          <w:sz w:val="23"/>
          <w:szCs w:val="23"/>
          <w:lang w:val="sr-Cyrl-CS"/>
        </w:rPr>
        <w:t xml:space="preserve">Национални стандард </w:t>
      </w:r>
      <w:r w:rsidR="00EB208F">
        <w:rPr>
          <w:rFonts w:ascii="TimesNewRoman" w:hAnsi="TimesNewRoman" w:cs="TimesNewRoman"/>
          <w:sz w:val="23"/>
          <w:szCs w:val="23"/>
        </w:rPr>
        <w:t>за управљање банковним рачунима и новчаним</w:t>
      </w:r>
      <w:r w:rsidR="00EB208F">
        <w:rPr>
          <w:rFonts w:ascii="TimesNewRoman" w:hAnsi="TimesNewRoman" w:cs="TimesNewRoman"/>
          <w:sz w:val="23"/>
          <w:szCs w:val="23"/>
          <w:lang w:val="sr-Cyrl-CS"/>
        </w:rPr>
        <w:t xml:space="preserve"> </w:t>
      </w:r>
      <w:r w:rsidR="00EB208F">
        <w:rPr>
          <w:rFonts w:ascii="TimesNewRoman" w:hAnsi="TimesNewRoman" w:cs="TimesNewRoman"/>
          <w:sz w:val="23"/>
          <w:szCs w:val="23"/>
        </w:rPr>
        <w:t>средствима дужника у стечају</w:t>
      </w:r>
      <w:r w:rsidR="004B241E">
        <w:rPr>
          <w:rFonts w:ascii="TimesNewRoman" w:hAnsi="TimesNewRoman" w:cs="TimesNewRoman"/>
          <w:sz w:val="23"/>
          <w:szCs w:val="23"/>
        </w:rPr>
        <w:t xml:space="preserve"> </w:t>
      </w:r>
      <w:r w:rsidR="004B241E">
        <w:rPr>
          <w:rFonts w:ascii="TimesNewRoman" w:hAnsi="TimesNewRoman" w:cs="TimesNewRoman"/>
          <w:sz w:val="23"/>
          <w:szCs w:val="23"/>
          <w:lang w:val="sr-Cyrl-RS"/>
        </w:rPr>
        <w:t>(Национални стандард број 1)</w:t>
      </w:r>
      <w:r w:rsidR="00EB208F">
        <w:rPr>
          <w:rFonts w:ascii="TimesNewRoman" w:hAnsi="TimesNewRoman" w:cs="TimesNewRoman"/>
          <w:sz w:val="23"/>
          <w:szCs w:val="23"/>
          <w:lang w:val="sr-Cyrl-CS"/>
        </w:rPr>
        <w:t xml:space="preserve">, </w:t>
      </w:r>
      <w:r w:rsidR="00EB208F">
        <w:rPr>
          <w:rFonts w:ascii="TimesNewRoman" w:hAnsi="TimesNewRoman" w:cs="TimesNewRoman"/>
          <w:sz w:val="23"/>
          <w:szCs w:val="23"/>
        </w:rPr>
        <w:t>има за циљ да обезбеди да стечајни управник у</w:t>
      </w:r>
      <w:r w:rsidR="00EB208F">
        <w:rPr>
          <w:rFonts w:ascii="TimesNewRoman" w:hAnsi="TimesNewRoman" w:cs="TimesNewRoman"/>
          <w:sz w:val="23"/>
          <w:szCs w:val="23"/>
          <w:lang w:val="sr-Cyrl-CS"/>
        </w:rPr>
        <w:t xml:space="preserve"> </w:t>
      </w:r>
      <w:r w:rsidR="00EB208F">
        <w:rPr>
          <w:rFonts w:ascii="TimesNewRoman" w:hAnsi="TimesNewRoman" w:cs="TimesNewRoman"/>
          <w:sz w:val="23"/>
          <w:szCs w:val="23"/>
        </w:rPr>
        <w:t>свако доба може да докаже да је стечајном масом дужника управљао с дужном</w:t>
      </w:r>
      <w:r w:rsidR="00EB208F">
        <w:rPr>
          <w:rFonts w:ascii="TimesNewRoman" w:hAnsi="TimesNewRoman" w:cs="TimesNewRoman"/>
          <w:sz w:val="23"/>
          <w:szCs w:val="23"/>
          <w:lang w:val="sr-Cyrl-CS"/>
        </w:rPr>
        <w:t xml:space="preserve"> </w:t>
      </w:r>
      <w:r w:rsidR="00EB208F">
        <w:rPr>
          <w:rFonts w:ascii="TimesNewRoman" w:hAnsi="TimesNewRoman" w:cs="TimesNewRoman"/>
          <w:sz w:val="23"/>
          <w:szCs w:val="23"/>
        </w:rPr>
        <w:t>пажњом, као и да је она била:</w:t>
      </w:r>
    </w:p>
    <w:p w:rsidR="00EB208F" w:rsidRDefault="00EB208F" w:rsidP="00EB208F">
      <w:pPr>
        <w:autoSpaceDE w:val="0"/>
        <w:autoSpaceDN w:val="0"/>
        <w:adjustRightInd w:val="0"/>
        <w:spacing w:after="0" w:line="240" w:lineRule="auto"/>
        <w:jc w:val="both"/>
        <w:rPr>
          <w:rFonts w:ascii="TimesNewRoman" w:hAnsi="TimesNewRoman" w:cs="TimesNewRoman"/>
          <w:sz w:val="23"/>
          <w:szCs w:val="23"/>
        </w:rPr>
      </w:pPr>
      <w:r>
        <w:rPr>
          <w:rFonts w:ascii="TimesNewRoman" w:hAnsi="TimesNewRoman" w:cs="TimesNewRoman"/>
          <w:sz w:val="23"/>
          <w:szCs w:val="23"/>
        </w:rPr>
        <w:t>1) заштићена од покушаја поверилаца да се намире у мери и обиму већем од</w:t>
      </w:r>
      <w:r>
        <w:rPr>
          <w:rFonts w:ascii="TimesNewRoman" w:hAnsi="TimesNewRoman" w:cs="TimesNewRoman"/>
          <w:sz w:val="23"/>
          <w:szCs w:val="23"/>
          <w:lang w:val="sr-Cyrl-CS"/>
        </w:rPr>
        <w:t xml:space="preserve"> </w:t>
      </w:r>
      <w:r>
        <w:rPr>
          <w:rFonts w:ascii="TimesNewRoman" w:hAnsi="TimesNewRoman" w:cs="TimesNewRoman"/>
          <w:sz w:val="23"/>
          <w:szCs w:val="23"/>
        </w:rPr>
        <w:t xml:space="preserve">законом </w:t>
      </w:r>
      <w:r>
        <w:rPr>
          <w:rFonts w:ascii="TimesNewRoman" w:hAnsi="TimesNewRoman" w:cs="TimesNewRoman"/>
          <w:sz w:val="23"/>
          <w:szCs w:val="23"/>
          <w:lang w:val="sr-Cyrl-CS"/>
        </w:rPr>
        <w:t>п</w:t>
      </w:r>
      <w:r>
        <w:rPr>
          <w:rFonts w:ascii="TimesNewRoman" w:hAnsi="TimesNewRoman" w:cs="TimesNewRoman"/>
          <w:sz w:val="23"/>
          <w:szCs w:val="23"/>
        </w:rPr>
        <w:t>рописаног намирења;</w:t>
      </w:r>
    </w:p>
    <w:p w:rsidR="00EB208F" w:rsidRDefault="00EB208F" w:rsidP="00EB208F">
      <w:pPr>
        <w:autoSpaceDE w:val="0"/>
        <w:autoSpaceDN w:val="0"/>
        <w:adjustRightInd w:val="0"/>
        <w:spacing w:after="0" w:line="240" w:lineRule="auto"/>
        <w:jc w:val="both"/>
        <w:rPr>
          <w:rFonts w:ascii="TimesNewRoman" w:hAnsi="TimesNewRoman" w:cs="TimesNewRoman"/>
          <w:sz w:val="23"/>
          <w:szCs w:val="23"/>
          <w:lang w:val="sr-Cyrl-CS"/>
        </w:rPr>
      </w:pPr>
      <w:r>
        <w:rPr>
          <w:rFonts w:ascii="TimesNewRoman" w:hAnsi="TimesNewRoman" w:cs="TimesNewRoman"/>
          <w:sz w:val="23"/>
          <w:szCs w:val="23"/>
        </w:rPr>
        <w:t>2) издвојена од свих осталих средстава под надзором стечајног управника, а</w:t>
      </w:r>
      <w:r>
        <w:rPr>
          <w:rFonts w:ascii="TimesNewRoman" w:hAnsi="TimesNewRoman" w:cs="TimesNewRoman"/>
          <w:sz w:val="23"/>
          <w:szCs w:val="23"/>
          <w:lang w:val="sr-Cyrl-CS"/>
        </w:rPr>
        <w:t xml:space="preserve"> </w:t>
      </w:r>
      <w:r>
        <w:rPr>
          <w:rFonts w:ascii="TimesNewRoman" w:hAnsi="TimesNewRoman" w:cs="TimesNewRoman"/>
          <w:sz w:val="23"/>
          <w:szCs w:val="23"/>
        </w:rPr>
        <w:t>нарочито од средстава других клијената стечајног управника, као и његових</w:t>
      </w:r>
      <w:r>
        <w:rPr>
          <w:rFonts w:ascii="TimesNewRoman" w:hAnsi="TimesNewRoman" w:cs="TimesNewRoman"/>
          <w:sz w:val="23"/>
          <w:szCs w:val="23"/>
          <w:lang w:val="sr-Cyrl-CS"/>
        </w:rPr>
        <w:t xml:space="preserve"> </w:t>
      </w:r>
      <w:r>
        <w:rPr>
          <w:rFonts w:ascii="TimesNewRoman" w:hAnsi="TimesNewRoman" w:cs="TimesNewRoman"/>
          <w:sz w:val="23"/>
          <w:szCs w:val="23"/>
        </w:rPr>
        <w:t>личних средстава.</w:t>
      </w:r>
    </w:p>
    <w:p w:rsidR="00EB208F" w:rsidRDefault="00EB208F" w:rsidP="00EB208F">
      <w:pPr>
        <w:autoSpaceDE w:val="0"/>
        <w:autoSpaceDN w:val="0"/>
        <w:adjustRightInd w:val="0"/>
        <w:spacing w:after="0" w:line="240" w:lineRule="auto"/>
        <w:jc w:val="both"/>
        <w:rPr>
          <w:rFonts w:ascii="TimesNewRoman" w:hAnsi="TimesNewRoman" w:cs="TimesNewRoman"/>
          <w:sz w:val="23"/>
          <w:szCs w:val="23"/>
          <w:lang w:val="sr-Cyrl-CS"/>
        </w:rPr>
      </w:pPr>
    </w:p>
    <w:p w:rsidR="00EB208F" w:rsidRDefault="00EB208F" w:rsidP="00EB208F">
      <w:pPr>
        <w:autoSpaceDE w:val="0"/>
        <w:autoSpaceDN w:val="0"/>
        <w:adjustRightInd w:val="0"/>
        <w:spacing w:after="0" w:line="240" w:lineRule="auto"/>
        <w:jc w:val="both"/>
        <w:rPr>
          <w:rFonts w:ascii="TimesNewRoman" w:hAnsi="TimesNewRoman" w:cs="TimesNewRoman"/>
          <w:sz w:val="23"/>
          <w:szCs w:val="23"/>
          <w:lang w:val="sr-Cyrl-CS"/>
        </w:rPr>
      </w:pPr>
      <w:r>
        <w:rPr>
          <w:rFonts w:ascii="TimesNewRoman" w:hAnsi="TimesNewRoman" w:cs="TimesNewRoman"/>
          <w:sz w:val="23"/>
          <w:szCs w:val="23"/>
        </w:rPr>
        <w:t>Стечајни управник управља рачунима стечајног дужника на начин</w:t>
      </w:r>
      <w:r>
        <w:rPr>
          <w:rFonts w:ascii="TimesNewRoman" w:hAnsi="TimesNewRoman" w:cs="TimesNewRoman"/>
          <w:sz w:val="23"/>
          <w:szCs w:val="23"/>
          <w:lang w:val="sr-Cyrl-CS"/>
        </w:rPr>
        <w:t xml:space="preserve"> </w:t>
      </w:r>
      <w:r>
        <w:rPr>
          <w:rFonts w:ascii="TimesNewRoman" w:hAnsi="TimesNewRoman" w:cs="TimesNewRoman"/>
          <w:sz w:val="23"/>
          <w:szCs w:val="23"/>
        </w:rPr>
        <w:t>којим се</w:t>
      </w:r>
      <w:r>
        <w:rPr>
          <w:rFonts w:ascii="TimesNewRoman" w:hAnsi="TimesNewRoman" w:cs="TimesNewRoman"/>
          <w:sz w:val="23"/>
          <w:szCs w:val="23"/>
          <w:lang w:val="sr-Cyrl-CS"/>
        </w:rPr>
        <w:t>, између осталог, о</w:t>
      </w:r>
      <w:r>
        <w:rPr>
          <w:rFonts w:ascii="TimesNewRoman" w:hAnsi="TimesNewRoman" w:cs="TimesNewRoman"/>
          <w:sz w:val="23"/>
          <w:szCs w:val="23"/>
        </w:rPr>
        <w:t>безбеђује</w:t>
      </w:r>
      <w:r>
        <w:rPr>
          <w:rFonts w:ascii="TimesNewRoman" w:hAnsi="TimesNewRoman" w:cs="TimesNewRoman"/>
          <w:sz w:val="23"/>
          <w:szCs w:val="23"/>
          <w:lang w:val="sr-Cyrl-CS"/>
        </w:rPr>
        <w:t xml:space="preserve"> </w:t>
      </w:r>
      <w:r>
        <w:rPr>
          <w:rFonts w:ascii="TimesNewRoman" w:hAnsi="TimesNewRoman" w:cs="TimesNewRoman"/>
          <w:sz w:val="23"/>
          <w:szCs w:val="23"/>
        </w:rPr>
        <w:t>држање на рачуну који доноси камату или други вид депозитног</w:t>
      </w:r>
      <w:r>
        <w:rPr>
          <w:rFonts w:ascii="TimesNewRoman" w:hAnsi="TimesNewRoman" w:cs="TimesNewRoman"/>
          <w:sz w:val="23"/>
          <w:szCs w:val="23"/>
          <w:lang w:val="sr-Cyrl-CS"/>
        </w:rPr>
        <w:t xml:space="preserve"> </w:t>
      </w:r>
      <w:r>
        <w:rPr>
          <w:rFonts w:ascii="TimesNewRoman" w:hAnsi="TimesNewRoman" w:cs="TimesNewRoman"/>
          <w:sz w:val="23"/>
          <w:szCs w:val="23"/>
        </w:rPr>
        <w:t>приноса за она новчана средства која неће одмах бити расподељена</w:t>
      </w:r>
      <w:r>
        <w:rPr>
          <w:rFonts w:ascii="TimesNewRoman" w:hAnsi="TimesNewRoman" w:cs="TimesNewRoman"/>
          <w:sz w:val="23"/>
          <w:szCs w:val="23"/>
          <w:lang w:val="sr-Cyrl-CS"/>
        </w:rPr>
        <w:t xml:space="preserve"> </w:t>
      </w:r>
      <w:r>
        <w:rPr>
          <w:rFonts w:ascii="TimesNewRoman" w:hAnsi="TimesNewRoman" w:cs="TimesNewRoman"/>
          <w:sz w:val="23"/>
          <w:szCs w:val="23"/>
        </w:rPr>
        <w:t>повериоцима или која нису неопходна за свакодневно управљање</w:t>
      </w:r>
      <w:r>
        <w:rPr>
          <w:rFonts w:ascii="TimesNewRoman" w:hAnsi="TimesNewRoman" w:cs="TimesNewRoman"/>
          <w:sz w:val="23"/>
          <w:szCs w:val="23"/>
          <w:lang w:val="sr-Cyrl-CS"/>
        </w:rPr>
        <w:t xml:space="preserve"> </w:t>
      </w:r>
      <w:r>
        <w:rPr>
          <w:rFonts w:ascii="TimesNewRoman" w:hAnsi="TimesNewRoman" w:cs="TimesNewRoman"/>
          <w:sz w:val="23"/>
          <w:szCs w:val="23"/>
        </w:rPr>
        <w:t>стечајном масом, осим када трошкови услуге и остали повезани</w:t>
      </w:r>
      <w:r>
        <w:rPr>
          <w:rFonts w:ascii="TimesNewRoman" w:hAnsi="TimesNewRoman" w:cs="TimesNewRoman"/>
          <w:sz w:val="23"/>
          <w:szCs w:val="23"/>
          <w:lang w:val="sr-Cyrl-CS"/>
        </w:rPr>
        <w:t xml:space="preserve"> </w:t>
      </w:r>
      <w:r>
        <w:rPr>
          <w:rFonts w:ascii="TimesNewRoman" w:hAnsi="TimesNewRoman" w:cs="TimesNewRoman"/>
          <w:sz w:val="23"/>
          <w:szCs w:val="23"/>
        </w:rPr>
        <w:t>банкарски трошкови износе више од камате на износ одређених</w:t>
      </w:r>
      <w:r>
        <w:rPr>
          <w:rFonts w:ascii="TimesNewRoman" w:hAnsi="TimesNewRoman" w:cs="TimesNewRoman"/>
          <w:sz w:val="23"/>
          <w:szCs w:val="23"/>
          <w:lang w:val="sr-Cyrl-CS"/>
        </w:rPr>
        <w:t xml:space="preserve"> </w:t>
      </w:r>
      <w:r>
        <w:rPr>
          <w:rFonts w:ascii="TimesNewRoman" w:hAnsi="TimesNewRoman" w:cs="TimesNewRoman"/>
          <w:sz w:val="23"/>
          <w:szCs w:val="23"/>
        </w:rPr>
        <w:t>новчаних средстава стечајног дужника.</w:t>
      </w:r>
    </w:p>
    <w:p w:rsidR="00EB208F" w:rsidRDefault="00EB208F" w:rsidP="00EB208F">
      <w:pPr>
        <w:autoSpaceDE w:val="0"/>
        <w:autoSpaceDN w:val="0"/>
        <w:adjustRightInd w:val="0"/>
        <w:spacing w:after="0" w:line="240" w:lineRule="auto"/>
        <w:jc w:val="both"/>
        <w:rPr>
          <w:rFonts w:ascii="TimesNewRoman" w:hAnsi="TimesNewRoman" w:cs="TimesNewRoman"/>
          <w:sz w:val="23"/>
          <w:szCs w:val="23"/>
          <w:lang w:val="sr-Cyrl-CS"/>
        </w:rPr>
      </w:pPr>
    </w:p>
    <w:p w:rsidR="00EB208F" w:rsidRDefault="00EB208F" w:rsidP="004C1C90">
      <w:pPr>
        <w:shd w:val="clear" w:color="auto" w:fill="FFFFFF"/>
        <w:spacing w:after="0" w:line="240" w:lineRule="auto"/>
        <w:jc w:val="both"/>
        <w:rPr>
          <w:rFonts w:ascii="Times New Roman" w:eastAsia="Times New Roman" w:hAnsi="Times New Roman" w:cs="Times New Roman"/>
          <w:color w:val="000000"/>
          <w:sz w:val="24"/>
          <w:szCs w:val="24"/>
        </w:rPr>
      </w:pPr>
    </w:p>
    <w:p w:rsidR="00EC238A" w:rsidRDefault="00FA249C" w:rsidP="000944AE">
      <w:pPr>
        <w:shd w:val="clear" w:color="auto" w:fill="FFFFFF"/>
        <w:spacing w:after="0" w:line="24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Попис</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финансијских</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пласмана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потраживања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обавеза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врши</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према</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стању</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пословним</w:t>
      </w:r>
      <w:r w:rsidR="00EC238A" w:rsidRPr="008B15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књигама</w:t>
      </w:r>
      <w:r w:rsidR="00EC238A" w:rsidRPr="008B159A">
        <w:rPr>
          <w:rFonts w:ascii="Times New Roman" w:eastAsia="Times New Roman" w:hAnsi="Times New Roman" w:cs="Times New Roman"/>
          <w:color w:val="000000"/>
          <w:sz w:val="24"/>
          <w:szCs w:val="24"/>
        </w:rPr>
        <w:t xml:space="preserve"> и док</w:t>
      </w:r>
      <w:r w:rsidR="00E12BAA" w:rsidRPr="008B159A">
        <w:rPr>
          <w:rFonts w:ascii="Times New Roman" w:eastAsia="Times New Roman" w:hAnsi="Times New Roman" w:cs="Times New Roman"/>
          <w:color w:val="000000"/>
          <w:sz w:val="24"/>
          <w:szCs w:val="24"/>
        </w:rPr>
        <w:t>ументацији стечајног дужника, на дан отварања стечајног поступка. Приликом пописа потраживања и обавеза саставља се листа дужника и листа поверилаца стечајног дужника.</w:t>
      </w:r>
    </w:p>
    <w:p w:rsidR="000944AE" w:rsidRPr="000944AE" w:rsidRDefault="000944AE" w:rsidP="000944AE">
      <w:pPr>
        <w:shd w:val="clear" w:color="auto" w:fill="FFFFFF"/>
        <w:spacing w:after="0" w:line="240" w:lineRule="auto"/>
        <w:rPr>
          <w:rFonts w:ascii="Times New Roman" w:eastAsia="Times New Roman" w:hAnsi="Times New Roman" w:cs="Times New Roman"/>
          <w:color w:val="000000"/>
          <w:sz w:val="24"/>
          <w:szCs w:val="24"/>
          <w:lang w:val="sr-Cyrl-R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5"/>
      </w:tblGrid>
      <w:tr w:rsidR="00664E35" w:rsidTr="00664E35">
        <w:trPr>
          <w:trHeight w:val="1665"/>
          <w:jc w:val="center"/>
        </w:trPr>
        <w:tc>
          <w:tcPr>
            <w:tcW w:w="9975" w:type="dxa"/>
            <w:shd w:val="clear" w:color="auto" w:fill="CCC0D9" w:themeFill="accent4" w:themeFillTint="66"/>
          </w:tcPr>
          <w:p w:rsidR="00664E35" w:rsidRPr="000944AE" w:rsidRDefault="00664E35" w:rsidP="00664E35">
            <w:pPr>
              <w:pStyle w:val="NoSpacing"/>
              <w:ind w:left="90"/>
              <w:jc w:val="both"/>
              <w:rPr>
                <w:rFonts w:ascii="Times New Roman" w:hAnsi="Times New Roman" w:cs="Times New Roman"/>
              </w:rPr>
            </w:pPr>
            <w:r w:rsidRPr="000944AE">
              <w:rPr>
                <w:rFonts w:ascii="Times New Roman" w:hAnsi="Times New Roman" w:cs="Times New Roman"/>
                <w:lang w:val="ru-RU"/>
              </w:rPr>
              <w:t xml:space="preserve">Пописне комисије пописују, односно евидентирају </w:t>
            </w:r>
            <w:r w:rsidRPr="000944AE">
              <w:rPr>
                <w:rFonts w:ascii="Times New Roman" w:hAnsi="Times New Roman" w:cs="Times New Roman"/>
                <w:b/>
                <w:u w:val="single"/>
                <w:lang w:val="ru-RU"/>
              </w:rPr>
              <w:t xml:space="preserve">сва средства која се затекну у објектима стечајног дужника. </w:t>
            </w:r>
          </w:p>
          <w:p w:rsidR="00664E35" w:rsidRDefault="00664E35" w:rsidP="00664E35">
            <w:pPr>
              <w:pStyle w:val="NormalWeb"/>
              <w:spacing w:before="120" w:after="0"/>
              <w:ind w:left="90"/>
              <w:jc w:val="both"/>
              <w:rPr>
                <w:lang w:val="ru-RU"/>
              </w:rPr>
            </w:pPr>
            <w:r w:rsidRPr="008B159A">
              <w:rPr>
                <w:rFonts w:eastAsiaTheme="minorEastAsia"/>
                <w:b/>
                <w:color w:val="000000" w:themeColor="text1"/>
                <w:kern w:val="24"/>
                <w:u w:val="single"/>
                <w:lang w:val="ru-RU"/>
              </w:rPr>
              <w:t xml:space="preserve">У тренутку пописа комисије не улазе у испитивање власништва над </w:t>
            </w:r>
            <w:r w:rsidRPr="008B159A">
              <w:rPr>
                <w:rFonts w:eastAsiaTheme="minorEastAsia"/>
                <w:b/>
                <w:color w:val="000000" w:themeColor="text1"/>
                <w:kern w:val="24"/>
                <w:u w:val="single"/>
              </w:rPr>
              <w:t>средствима стечајног дужника.</w:t>
            </w:r>
          </w:p>
        </w:tc>
      </w:tr>
    </w:tbl>
    <w:p w:rsidR="00D90C70" w:rsidRDefault="00D90C70" w:rsidP="00EC238A">
      <w:pPr>
        <w:pStyle w:val="NormalWeb"/>
        <w:spacing w:before="120" w:beforeAutospacing="0" w:after="0" w:afterAutospacing="0"/>
        <w:jc w:val="both"/>
        <w:rPr>
          <w:color w:val="000000" w:themeColor="text1"/>
          <w:shd w:val="clear" w:color="auto" w:fill="FFFFFF"/>
          <w:lang w:val="sr-Cyrl-RS"/>
        </w:rPr>
      </w:pPr>
    </w:p>
    <w:p w:rsidR="00A30FC0" w:rsidRDefault="00A30FC0" w:rsidP="009F0F5F">
      <w:pPr>
        <w:spacing w:before="120" w:after="0" w:line="240" w:lineRule="auto"/>
        <w:jc w:val="center"/>
        <w:rPr>
          <w:rFonts w:ascii="Times New Roman" w:eastAsia="Times New Roman" w:hAnsi="Times New Roman" w:cs="Times New Roman"/>
          <w:b/>
          <w:sz w:val="24"/>
          <w:szCs w:val="24"/>
          <w:lang w:val="sr-Cyrl-CS"/>
        </w:rPr>
      </w:pPr>
      <w:r w:rsidRPr="008B159A">
        <w:rPr>
          <w:rFonts w:ascii="Times New Roman" w:eastAsia="Times New Roman" w:hAnsi="Times New Roman" w:cs="Times New Roman"/>
          <w:b/>
          <w:sz w:val="24"/>
          <w:szCs w:val="24"/>
          <w:lang w:val="sr-Cyrl-CS"/>
        </w:rPr>
        <w:t>Приоритети у  попису имовине стечајног дужника</w:t>
      </w:r>
    </w:p>
    <w:p w:rsidR="009F0F5F" w:rsidRPr="008B159A" w:rsidRDefault="009F0F5F" w:rsidP="009F0F5F">
      <w:pPr>
        <w:spacing w:before="120" w:after="0" w:line="240" w:lineRule="auto"/>
        <w:jc w:val="center"/>
        <w:rPr>
          <w:rFonts w:ascii="Times New Roman" w:eastAsia="Times New Roman" w:hAnsi="Times New Roman" w:cs="Times New Roman"/>
          <w:b/>
          <w:sz w:val="24"/>
          <w:szCs w:val="24"/>
          <w:lang w:val="sr-Cyrl-CS"/>
        </w:rPr>
      </w:pPr>
    </w:p>
    <w:p w:rsidR="00A30FC0" w:rsidRDefault="00A30FC0" w:rsidP="00A30FC0">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Стечајни управник треба да заврши попис што је могуће пре, односно истог дана када започне са његовим вршењем,  уколико је то изводљиво. Уколико из околности конкретног случаја произилази да ће  попис потрајати више дана, стечајни управник мора да испланира и организује попис водећи рачуна о томе  да се попис  врши следећим редоследом приоритета:</w:t>
      </w:r>
    </w:p>
    <w:p w:rsidR="00CA2EF2" w:rsidRPr="008B159A" w:rsidRDefault="00CA2EF2" w:rsidP="00A30FC0">
      <w:pPr>
        <w:spacing w:before="120" w:after="0" w:line="240" w:lineRule="auto"/>
        <w:jc w:val="both"/>
        <w:rPr>
          <w:rFonts w:ascii="Times New Roman" w:eastAsia="Times New Roman" w:hAnsi="Times New Roman" w:cs="Times New Roman"/>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000" w:firstRow="0" w:lastRow="0" w:firstColumn="0" w:lastColumn="0" w:noHBand="0" w:noVBand="0"/>
      </w:tblPr>
      <w:tblGrid>
        <w:gridCol w:w="9350"/>
      </w:tblGrid>
      <w:tr w:rsidR="00664E35" w:rsidTr="00664E35">
        <w:trPr>
          <w:trHeight w:val="2790"/>
          <w:jc w:val="center"/>
        </w:trPr>
        <w:tc>
          <w:tcPr>
            <w:tcW w:w="9705" w:type="dxa"/>
            <w:shd w:val="clear" w:color="auto" w:fill="CCC0D9" w:themeFill="accent4" w:themeFillTint="66"/>
          </w:tcPr>
          <w:p w:rsidR="00664E35" w:rsidRPr="008B159A" w:rsidRDefault="00664E35" w:rsidP="00664E35">
            <w:pPr>
              <w:numPr>
                <w:ilvl w:val="0"/>
                <w:numId w:val="11"/>
              </w:numPr>
              <w:spacing w:after="0" w:line="240" w:lineRule="auto"/>
              <w:ind w:left="270" w:firstLine="0"/>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кварљива роба;</w:t>
            </w:r>
          </w:p>
          <w:p w:rsidR="00664E35" w:rsidRPr="008B159A" w:rsidRDefault="00664E35" w:rsidP="00664E35">
            <w:pPr>
              <w:numPr>
                <w:ilvl w:val="0"/>
                <w:numId w:val="11"/>
              </w:numPr>
              <w:spacing w:after="0" w:line="240" w:lineRule="auto"/>
              <w:ind w:left="270" w:firstLine="0"/>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роба  веће вредности;</w:t>
            </w:r>
          </w:p>
          <w:p w:rsidR="00664E35" w:rsidRPr="008B159A" w:rsidRDefault="00664E35" w:rsidP="00664E35">
            <w:pPr>
              <w:numPr>
                <w:ilvl w:val="0"/>
                <w:numId w:val="11"/>
              </w:numPr>
              <w:spacing w:after="0" w:line="240" w:lineRule="auto"/>
              <w:ind w:left="270" w:firstLine="0"/>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роба ван поседа стечајног управника (роба која се чува у магацинима трећих лица,продавницама итд);</w:t>
            </w:r>
          </w:p>
          <w:p w:rsidR="00664E35" w:rsidRPr="008B159A" w:rsidRDefault="00664E35" w:rsidP="00664E35">
            <w:pPr>
              <w:numPr>
                <w:ilvl w:val="0"/>
                <w:numId w:val="11"/>
              </w:numPr>
              <w:spacing w:after="0" w:line="240" w:lineRule="auto"/>
              <w:ind w:left="270" w:firstLine="0"/>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роба у продавницама / малопродајним објектима;</w:t>
            </w:r>
          </w:p>
          <w:p w:rsidR="00664E35" w:rsidRPr="008B159A" w:rsidRDefault="00664E35" w:rsidP="00664E35">
            <w:pPr>
              <w:numPr>
                <w:ilvl w:val="0"/>
                <w:numId w:val="11"/>
              </w:numPr>
              <w:spacing w:after="0" w:line="240" w:lineRule="auto"/>
              <w:ind w:left="270" w:firstLine="0"/>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роба и готови производи;</w:t>
            </w:r>
          </w:p>
          <w:p w:rsidR="00664E35" w:rsidRPr="008B159A" w:rsidRDefault="00664E35" w:rsidP="00664E35">
            <w:pPr>
              <w:numPr>
                <w:ilvl w:val="0"/>
                <w:numId w:val="11"/>
              </w:numPr>
              <w:spacing w:after="0" w:line="240" w:lineRule="auto"/>
              <w:ind w:left="270" w:firstLine="0"/>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материјали и полупроизводи;</w:t>
            </w:r>
          </w:p>
          <w:p w:rsidR="00664E35" w:rsidRPr="008B159A" w:rsidRDefault="00664E35" w:rsidP="00664E35">
            <w:pPr>
              <w:numPr>
                <w:ilvl w:val="0"/>
                <w:numId w:val="11"/>
              </w:numPr>
              <w:spacing w:after="0" w:line="240" w:lineRule="auto"/>
              <w:ind w:left="270" w:firstLine="0"/>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инвентар у магацинима;</w:t>
            </w:r>
          </w:p>
          <w:p w:rsidR="00664E35" w:rsidRDefault="00664E35" w:rsidP="00664E35">
            <w:pPr>
              <w:numPr>
                <w:ilvl w:val="0"/>
                <w:numId w:val="11"/>
              </w:numPr>
              <w:spacing w:after="0" w:line="240" w:lineRule="auto"/>
              <w:ind w:left="270" w:firstLine="0"/>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остала имовина стечајног дужника груписана у  пакете.</w:t>
            </w:r>
          </w:p>
        </w:tc>
      </w:tr>
    </w:tbl>
    <w:p w:rsidR="00C84B19" w:rsidRDefault="00C84B19" w:rsidP="00C84B19">
      <w:pPr>
        <w:pStyle w:val="NormalWeb"/>
        <w:spacing w:before="120" w:beforeAutospacing="0" w:after="0" w:afterAutospacing="0"/>
        <w:jc w:val="both"/>
        <w:rPr>
          <w:rFonts w:eastAsiaTheme="minorEastAsia"/>
          <w:color w:val="000000" w:themeColor="text1"/>
          <w:kern w:val="24"/>
          <w:position w:val="1"/>
          <w:lang w:val="ru-RU"/>
        </w:rPr>
      </w:pPr>
    </w:p>
    <w:p w:rsidR="00C84B19" w:rsidRPr="008B159A" w:rsidRDefault="003B29D4" w:rsidP="00C84B19">
      <w:pPr>
        <w:pStyle w:val="NormalWeb"/>
        <w:spacing w:before="120" w:beforeAutospacing="0" w:after="0" w:afterAutospacing="0"/>
        <w:jc w:val="both"/>
      </w:pPr>
      <w:r>
        <w:rPr>
          <w:rFonts w:eastAsiaTheme="minorEastAsia"/>
          <w:color w:val="000000" w:themeColor="text1"/>
          <w:kern w:val="24"/>
          <w:position w:val="1"/>
          <w:lang w:val="ru-RU"/>
        </w:rPr>
        <w:t xml:space="preserve">Имајући у виду да се роба биљног и животињског порекла веома брзо квари, уколико стечајни управник исту пронађе, у </w:t>
      </w:r>
      <w:r w:rsidR="00C84B19" w:rsidRPr="008B159A">
        <w:rPr>
          <w:rFonts w:eastAsiaTheme="minorEastAsia"/>
          <w:color w:val="000000" w:themeColor="text1"/>
          <w:kern w:val="24"/>
          <w:position w:val="1"/>
          <w:lang w:val="ru-RU"/>
        </w:rPr>
        <w:t xml:space="preserve">року од 24 сата од преузимања државине над имовином стечајни управник формира комисију за попис кварљиве робе. Комисија мора истог дана спровести попис кварљиве робе и </w:t>
      </w:r>
      <w:r w:rsidR="00C84B19" w:rsidRPr="008B159A">
        <w:rPr>
          <w:rFonts w:eastAsiaTheme="minorEastAsia"/>
          <w:color w:val="000000" w:themeColor="text1"/>
          <w:kern w:val="24"/>
          <w:position w:val="1"/>
        </w:rPr>
        <w:t>доставити га управнику.</w:t>
      </w:r>
    </w:p>
    <w:p w:rsidR="00C84B19" w:rsidRPr="008B159A" w:rsidRDefault="00C84B19" w:rsidP="00C84B19">
      <w:pPr>
        <w:pStyle w:val="NormalWeb"/>
        <w:spacing w:before="120" w:beforeAutospacing="0" w:after="0" w:afterAutospacing="0"/>
        <w:jc w:val="both"/>
      </w:pPr>
      <w:r w:rsidRPr="008B159A">
        <w:rPr>
          <w:rFonts w:eastAsiaTheme="minorEastAsia"/>
          <w:color w:val="000000" w:themeColor="text1"/>
          <w:kern w:val="24"/>
          <w:position w:val="1"/>
          <w:lang w:val="ru-RU"/>
        </w:rPr>
        <w:t>Стечајни управник одмах доставља обавештење стечајном судији у коме захтева доношење закључка о продаји кварљиве робе. Уколико стечајни судија у року од 24 сата не одговори, стечајни управник одмах спроводи продају залиха кварљиве робе.</w:t>
      </w:r>
      <w:r w:rsidR="004B584D">
        <w:rPr>
          <w:rFonts w:eastAsiaTheme="minorEastAsia"/>
          <w:color w:val="000000" w:themeColor="text1"/>
          <w:kern w:val="24"/>
          <w:position w:val="1"/>
          <w:lang w:val="ru-RU"/>
        </w:rPr>
        <w:t>(Закон о стечају чл.137 Службени гласник РС број 83/2014)</w:t>
      </w:r>
    </w:p>
    <w:p w:rsidR="00A30FC0" w:rsidRPr="008B159A" w:rsidRDefault="00A30FC0" w:rsidP="00EC238A">
      <w:pPr>
        <w:pStyle w:val="NormalWeb"/>
        <w:spacing w:before="120" w:beforeAutospacing="0" w:after="0" w:afterAutospacing="0"/>
        <w:jc w:val="both"/>
        <w:rPr>
          <w:b/>
          <w:u w:val="single"/>
        </w:rPr>
      </w:pPr>
    </w:p>
    <w:p w:rsidR="007E37CA" w:rsidRDefault="007E37CA" w:rsidP="00492C31">
      <w:pPr>
        <w:spacing w:before="120" w:after="0" w:line="240" w:lineRule="auto"/>
        <w:jc w:val="center"/>
        <w:rPr>
          <w:rFonts w:ascii="Times New Roman" w:eastAsia="Times New Roman" w:hAnsi="Times New Roman" w:cs="Times New Roman"/>
          <w:b/>
          <w:sz w:val="24"/>
          <w:szCs w:val="24"/>
          <w:lang w:val="sr-Cyrl-CS"/>
        </w:rPr>
      </w:pPr>
      <w:r w:rsidRPr="008B159A">
        <w:rPr>
          <w:rFonts w:ascii="Times New Roman" w:eastAsia="Times New Roman" w:hAnsi="Times New Roman" w:cs="Times New Roman"/>
          <w:b/>
          <w:sz w:val="24"/>
          <w:szCs w:val="24"/>
          <w:lang w:val="sr-Cyrl-CS"/>
        </w:rPr>
        <w:t>Пописивање имовине</w:t>
      </w:r>
    </w:p>
    <w:p w:rsidR="00664E35" w:rsidRPr="008B159A" w:rsidRDefault="00664E35" w:rsidP="007E37CA">
      <w:pPr>
        <w:spacing w:before="120" w:after="0" w:line="240" w:lineRule="auto"/>
        <w:jc w:val="both"/>
        <w:rPr>
          <w:rFonts w:ascii="Times New Roman" w:eastAsia="Times New Roman" w:hAnsi="Times New Roman" w:cs="Times New Roman"/>
          <w:b/>
          <w:sz w:val="24"/>
          <w:szCs w:val="24"/>
          <w:lang w:val="sr-Cyrl-CS"/>
        </w:rPr>
      </w:pPr>
    </w:p>
    <w:p w:rsidR="007E37CA" w:rsidRPr="00492C31" w:rsidRDefault="007E37CA" w:rsidP="00664E35">
      <w:pPr>
        <w:spacing w:after="0" w:line="240" w:lineRule="auto"/>
        <w:jc w:val="both"/>
        <w:rPr>
          <w:rFonts w:ascii="Times New Roman" w:eastAsia="Times New Roman" w:hAnsi="Times New Roman" w:cs="Times New Roman"/>
          <w:sz w:val="24"/>
          <w:szCs w:val="24"/>
          <w:u w:val="single"/>
          <w:lang w:val="sr-Cyrl-CS"/>
        </w:rPr>
      </w:pPr>
      <w:r w:rsidRPr="00492C31">
        <w:rPr>
          <w:rFonts w:ascii="Times New Roman" w:eastAsia="Times New Roman" w:hAnsi="Times New Roman" w:cs="Times New Roman"/>
          <w:sz w:val="24"/>
          <w:szCs w:val="24"/>
          <w:u w:val="single"/>
          <w:lang w:val="sr-Cyrl-CS"/>
        </w:rPr>
        <w:t>Улога стечајног управника у вези са вршењем  пописа имовине је да организује, кооординира и врши надзор над радом пописних комисија.</w:t>
      </w:r>
    </w:p>
    <w:p w:rsidR="007E37CA" w:rsidRPr="008B159A" w:rsidRDefault="007E37CA" w:rsidP="007E37CA">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Пописивање имовине стечајног дужника  врши се тако да пописна комисија лепи налепнице са инвентарним бројевима на ствари односно  део пакета имовине, уписује ствар у пописну листу и врши њену процену вредности  уколико је то могуће. Пописна комисија не улази у испитивање власништва над предметом пописа осим ако  јој је тај задатак поверен од стране стечајног управника. Лице чија се имовина  налази код стечајног  дужника</w:t>
      </w:r>
      <w:r w:rsidR="00664E35">
        <w:rPr>
          <w:rFonts w:ascii="Times New Roman" w:eastAsia="Times New Roman" w:hAnsi="Times New Roman" w:cs="Times New Roman"/>
          <w:sz w:val="24"/>
          <w:szCs w:val="24"/>
          <w:lang w:val="sr-Cyrl-CS"/>
        </w:rPr>
        <w:t>,</w:t>
      </w:r>
      <w:r w:rsidRPr="008B159A">
        <w:rPr>
          <w:rFonts w:ascii="Times New Roman" w:eastAsia="Times New Roman" w:hAnsi="Times New Roman" w:cs="Times New Roman"/>
          <w:sz w:val="24"/>
          <w:szCs w:val="24"/>
          <w:lang w:val="sr-Cyrl-CS"/>
        </w:rPr>
        <w:t xml:space="preserve"> а које има својство излучног повериоца мора да тражи да се одређена ствар на којој има одређено стварно или лично право издвоји из имовине стечајног дужника, па тек након подношења оваквог захтева и обавештења стечајног управника да прихвата његов захтев за излучење, стиче право да  преузме своју имовину.</w:t>
      </w:r>
    </w:p>
    <w:p w:rsidR="007E37CA" w:rsidRDefault="007E37CA" w:rsidP="007E37CA">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Налепница је израђена на начин и од материјала тако да не би могла лако да се одлепи и поново залепи,  и садржи следећи текст:</w:t>
      </w:r>
    </w:p>
    <w:p w:rsidR="004C1C90" w:rsidRPr="008B159A" w:rsidRDefault="004C1C90" w:rsidP="007E37CA">
      <w:pPr>
        <w:spacing w:before="120" w:after="0" w:line="240" w:lineRule="auto"/>
        <w:jc w:val="both"/>
        <w:rPr>
          <w:rFonts w:ascii="Times New Roman" w:eastAsia="Times New Roman" w:hAnsi="Times New Roman" w:cs="Times New Roman"/>
          <w:sz w:val="24"/>
          <w:szCs w:val="24"/>
          <w:lang w:val="sr-Cyrl-CS"/>
        </w:rPr>
      </w:pPr>
    </w:p>
    <w:p w:rsidR="007E37CA" w:rsidRPr="008B159A" w:rsidRDefault="007E37CA" w:rsidP="00664E35">
      <w:pPr>
        <w:pBdr>
          <w:top w:val="single" w:sz="4" w:space="1" w:color="auto"/>
          <w:left w:val="single" w:sz="4" w:space="4" w:color="auto"/>
          <w:bottom w:val="single" w:sz="4" w:space="1" w:color="auto"/>
          <w:right w:val="single" w:sz="4" w:space="4" w:color="auto"/>
        </w:pBdr>
        <w:shd w:val="clear" w:color="auto" w:fill="CCC0D9" w:themeFill="accent4" w:themeFillTint="66"/>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Инвентарни број:  _____________________________________________________</w:t>
      </w:r>
    </w:p>
    <w:p w:rsidR="007E37CA" w:rsidRPr="008B159A" w:rsidRDefault="007E37CA" w:rsidP="00664E35">
      <w:pPr>
        <w:pBdr>
          <w:top w:val="single" w:sz="4" w:space="1" w:color="auto"/>
          <w:left w:val="single" w:sz="4" w:space="4" w:color="auto"/>
          <w:bottom w:val="single" w:sz="4" w:space="1" w:color="auto"/>
          <w:right w:val="single" w:sz="4" w:space="4" w:color="auto"/>
        </w:pBdr>
        <w:shd w:val="clear" w:color="auto" w:fill="CCC0D9" w:themeFill="accent4" w:themeFillTint="66"/>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Назив ствари:  ________________________________________________________</w:t>
      </w:r>
    </w:p>
    <w:p w:rsidR="007E37CA" w:rsidRPr="008B159A" w:rsidRDefault="007E37CA" w:rsidP="00664E35">
      <w:pPr>
        <w:pBdr>
          <w:top w:val="single" w:sz="4" w:space="1" w:color="auto"/>
          <w:left w:val="single" w:sz="4" w:space="4" w:color="auto"/>
          <w:bottom w:val="single" w:sz="4" w:space="1" w:color="auto"/>
          <w:right w:val="single" w:sz="4" w:space="4" w:color="auto"/>
        </w:pBdr>
        <w:shd w:val="clear" w:color="auto" w:fill="CCC0D9" w:themeFill="accent4" w:themeFillTint="66"/>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Објекат/ ствар:________________               Локација: _______________________</w:t>
      </w:r>
    </w:p>
    <w:p w:rsidR="007E37CA" w:rsidRPr="008B159A" w:rsidRDefault="007E37CA" w:rsidP="00664E35">
      <w:pPr>
        <w:pBdr>
          <w:top w:val="single" w:sz="4" w:space="1" w:color="auto"/>
          <w:left w:val="single" w:sz="4" w:space="4" w:color="auto"/>
          <w:bottom w:val="single" w:sz="4" w:space="1" w:color="auto"/>
          <w:right w:val="single" w:sz="4" w:space="4" w:color="auto"/>
        </w:pBdr>
        <w:shd w:val="clear" w:color="auto" w:fill="CCC0D9" w:themeFill="accent4" w:themeFillTint="66"/>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ПАКЕТ ИМОВИНЕ:  __________________________________________________</w:t>
      </w:r>
    </w:p>
    <w:p w:rsidR="007E37CA" w:rsidRPr="008B159A" w:rsidRDefault="007E37CA" w:rsidP="00664E35">
      <w:pPr>
        <w:pBdr>
          <w:top w:val="single" w:sz="4" w:space="1" w:color="auto"/>
          <w:left w:val="single" w:sz="4" w:space="4" w:color="auto"/>
          <w:bottom w:val="single" w:sz="4" w:space="1" w:color="auto"/>
          <w:right w:val="single" w:sz="4" w:space="4" w:color="auto"/>
        </w:pBdr>
        <w:shd w:val="clear" w:color="auto" w:fill="CCC0D9" w:themeFill="accent4" w:themeFillTint="66"/>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 xml:space="preserve">Ова ствар је пописана од стране стечајног управника дужника _____________ _____________________________________________ и иста је део стечајне масе. </w:t>
      </w:r>
    </w:p>
    <w:p w:rsidR="007E37CA" w:rsidRPr="008B159A" w:rsidRDefault="007E37CA" w:rsidP="00664E35">
      <w:pPr>
        <w:pBdr>
          <w:top w:val="single" w:sz="4" w:space="1" w:color="auto"/>
          <w:left w:val="single" w:sz="4" w:space="4" w:color="auto"/>
          <w:bottom w:val="single" w:sz="4" w:space="1" w:color="auto"/>
          <w:right w:val="single" w:sz="4" w:space="4" w:color="auto"/>
        </w:pBdr>
        <w:shd w:val="clear" w:color="auto" w:fill="CCC0D9" w:themeFill="accent4" w:themeFillTint="66"/>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b/>
          <w:caps/>
          <w:sz w:val="24"/>
          <w:szCs w:val="24"/>
          <w:lang w:val="sr-Cyrl-CS"/>
        </w:rPr>
        <w:t>Забрањено</w:t>
      </w:r>
      <w:r w:rsidR="00664E35">
        <w:rPr>
          <w:rFonts w:ascii="Times New Roman" w:eastAsia="Times New Roman" w:hAnsi="Times New Roman" w:cs="Times New Roman"/>
          <w:sz w:val="24"/>
          <w:szCs w:val="24"/>
          <w:lang w:val="sr-Cyrl-CS"/>
        </w:rPr>
        <w:t xml:space="preserve"> је свак</w:t>
      </w:r>
      <w:r w:rsidRPr="008B159A">
        <w:rPr>
          <w:rFonts w:ascii="Times New Roman" w:eastAsia="Times New Roman" w:hAnsi="Times New Roman" w:cs="Times New Roman"/>
          <w:sz w:val="24"/>
          <w:szCs w:val="24"/>
          <w:lang w:val="sr-Cyrl-CS"/>
        </w:rPr>
        <w:t>о премештање или употреба исте без писменог овлашћења стечајног управника. Премештање или употреба ове стари сматраће се  покушајем незаконитог отуђења (крађа) ствари и лице које буде преместило или употребило предметну ствар  сносиће кривичну и материјалну одговорност.</w:t>
      </w:r>
    </w:p>
    <w:p w:rsidR="008B159A" w:rsidRDefault="008B159A" w:rsidP="007E37CA">
      <w:pPr>
        <w:spacing w:before="120" w:after="0" w:line="240" w:lineRule="auto"/>
        <w:jc w:val="both"/>
        <w:rPr>
          <w:rFonts w:ascii="Times New Roman" w:eastAsia="Times New Roman" w:hAnsi="Times New Roman" w:cs="Times New Roman"/>
          <w:sz w:val="24"/>
          <w:szCs w:val="24"/>
          <w:lang w:val="sr-Cyrl-CS"/>
        </w:rPr>
      </w:pPr>
    </w:p>
    <w:p w:rsidR="007E37CA" w:rsidRPr="008B159A" w:rsidRDefault="007E37CA" w:rsidP="007E37CA">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Попис имовине стечајног дужника се врши тако да се пописивање па</w:t>
      </w:r>
      <w:r w:rsidR="00664E35">
        <w:rPr>
          <w:rFonts w:ascii="Times New Roman" w:eastAsia="Times New Roman" w:hAnsi="Times New Roman" w:cs="Times New Roman"/>
          <w:sz w:val="24"/>
          <w:szCs w:val="24"/>
          <w:lang w:val="sr-Cyrl-CS"/>
        </w:rPr>
        <w:t>кета имовине има завршити у јед</w:t>
      </w:r>
      <w:r w:rsidRPr="008B159A">
        <w:rPr>
          <w:rFonts w:ascii="Times New Roman" w:eastAsia="Times New Roman" w:hAnsi="Times New Roman" w:cs="Times New Roman"/>
          <w:sz w:val="24"/>
          <w:szCs w:val="24"/>
          <w:lang w:val="sr-Cyrl-CS"/>
        </w:rPr>
        <w:t>ном дану.</w:t>
      </w:r>
    </w:p>
    <w:p w:rsidR="007E37CA" w:rsidRPr="008B159A" w:rsidRDefault="007E37CA" w:rsidP="007E37CA">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 xml:space="preserve">Пописна комисија прво пописује имовину која се налази ван просторија стечајног дужника и која је већа по вредности, како би стечајни управник могао прво да заштити </w:t>
      </w:r>
      <w:r w:rsidR="00664E35">
        <w:rPr>
          <w:rFonts w:ascii="Times New Roman" w:eastAsia="Times New Roman" w:hAnsi="Times New Roman" w:cs="Times New Roman"/>
          <w:sz w:val="24"/>
          <w:szCs w:val="24"/>
          <w:lang w:val="sr-Cyrl-CS"/>
        </w:rPr>
        <w:t>имовину веће вредности и имовину</w:t>
      </w:r>
      <w:r w:rsidRPr="008B159A">
        <w:rPr>
          <w:rFonts w:ascii="Times New Roman" w:eastAsia="Times New Roman" w:hAnsi="Times New Roman" w:cs="Times New Roman"/>
          <w:sz w:val="24"/>
          <w:szCs w:val="24"/>
          <w:lang w:val="sr-Cyrl-CS"/>
        </w:rPr>
        <w:t xml:space="preserve"> која није под његовим директним надзором и обезбеђењем. </w:t>
      </w:r>
    </w:p>
    <w:p w:rsidR="007E37CA" w:rsidRPr="008B159A" w:rsidRDefault="007E37CA" w:rsidP="007E37CA">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Након завршетка пописа, пописна комисија предаје потписане пописне листе у три примерка Централној пописној комисији која врши преглед, контролу и сређивање свих пописних листа по пакетима имовине. Након тога Централна пописна комисија саставља изваштај о извршеном попису и заједно са пописним листима исти предаје стечајном управнику.</w:t>
      </w:r>
    </w:p>
    <w:p w:rsidR="007E37CA" w:rsidRPr="008B159A" w:rsidRDefault="007E37CA" w:rsidP="007E37CA">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 xml:space="preserve">Након пријема пописних листа и извештаја о извршеном попису, стечајни управник врши формално правну контролу, а потом случајним избором испитује веродостојност  3 пописне листе, саставља извештај и подноси суду извршени </w:t>
      </w:r>
      <w:r w:rsidR="00E54644" w:rsidRPr="008B159A">
        <w:rPr>
          <w:rFonts w:ascii="Times New Roman" w:eastAsia="Times New Roman" w:hAnsi="Times New Roman" w:cs="Times New Roman"/>
          <w:sz w:val="24"/>
          <w:szCs w:val="24"/>
          <w:lang w:val="sr-Cyrl-CS"/>
        </w:rPr>
        <w:t>попис и извештај</w:t>
      </w:r>
      <w:r w:rsidRPr="008B159A">
        <w:rPr>
          <w:rFonts w:ascii="Times New Roman" w:eastAsia="Times New Roman" w:hAnsi="Times New Roman" w:cs="Times New Roman"/>
          <w:sz w:val="24"/>
          <w:szCs w:val="24"/>
          <w:lang w:val="sr-Cyrl-CS"/>
        </w:rPr>
        <w:t>.</w:t>
      </w:r>
    </w:p>
    <w:p w:rsidR="00CA2EF2" w:rsidRDefault="00CA2EF2" w:rsidP="00E54644">
      <w:pPr>
        <w:spacing w:before="120" w:after="0" w:line="240" w:lineRule="auto"/>
        <w:jc w:val="both"/>
        <w:rPr>
          <w:rFonts w:ascii="Times New Roman" w:eastAsia="Times New Roman" w:hAnsi="Times New Roman" w:cs="Times New Roman"/>
          <w:b/>
          <w:sz w:val="24"/>
          <w:szCs w:val="24"/>
          <w:lang w:val="sr-Cyrl-CS"/>
        </w:rPr>
      </w:pPr>
    </w:p>
    <w:p w:rsidR="00E54644" w:rsidRDefault="00E54644" w:rsidP="00DF0FF7">
      <w:pPr>
        <w:spacing w:before="120" w:after="0" w:line="240" w:lineRule="auto"/>
        <w:jc w:val="center"/>
        <w:rPr>
          <w:rFonts w:ascii="Times New Roman" w:eastAsia="Times New Roman" w:hAnsi="Times New Roman" w:cs="Times New Roman"/>
          <w:b/>
          <w:sz w:val="24"/>
          <w:szCs w:val="24"/>
          <w:lang w:val="sr-Cyrl-CS"/>
        </w:rPr>
      </w:pPr>
      <w:r w:rsidRPr="008B159A">
        <w:rPr>
          <w:rFonts w:ascii="Times New Roman" w:eastAsia="Times New Roman" w:hAnsi="Times New Roman" w:cs="Times New Roman"/>
          <w:b/>
          <w:sz w:val="24"/>
          <w:szCs w:val="24"/>
          <w:lang w:val="sr-Cyrl-CS"/>
        </w:rPr>
        <w:t>Одређивање статуса имовине</w:t>
      </w:r>
    </w:p>
    <w:p w:rsidR="00DF0FF7" w:rsidRPr="008B159A" w:rsidRDefault="00DF0FF7" w:rsidP="00DF0FF7">
      <w:pPr>
        <w:spacing w:before="120" w:after="0" w:line="240" w:lineRule="auto"/>
        <w:jc w:val="center"/>
        <w:rPr>
          <w:rFonts w:ascii="Times New Roman" w:eastAsia="Times New Roman" w:hAnsi="Times New Roman" w:cs="Times New Roman"/>
          <w:b/>
          <w:sz w:val="24"/>
          <w:szCs w:val="24"/>
          <w:lang w:val="sr-Cyrl-CS"/>
        </w:rPr>
      </w:pPr>
    </w:p>
    <w:p w:rsidR="00E54644" w:rsidRPr="008B159A" w:rsidRDefault="00E54644" w:rsidP="00E54644">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 xml:space="preserve">Уколико је попис извршен у краћим роковима, стечајни управник треба да приступи  одређивању статуса имовине на основу расположиве документације, и да те податке укључи </w:t>
      </w:r>
      <w:r w:rsidR="00DF0FF7">
        <w:rPr>
          <w:rFonts w:ascii="Times New Roman" w:eastAsia="Times New Roman" w:hAnsi="Times New Roman" w:cs="Times New Roman"/>
          <w:sz w:val="24"/>
          <w:szCs w:val="24"/>
          <w:lang w:val="sr-Cyrl-CS"/>
        </w:rPr>
        <w:t>у извештај.</w:t>
      </w:r>
    </w:p>
    <w:p w:rsidR="00E54644" w:rsidRPr="008B159A" w:rsidRDefault="00E54644" w:rsidP="00E54644">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Ако рокови не дозвољавају да се статус имовине одреди пре окончања пописивања имовине и достављања  пописа суду, стечајни управник је дужан да одреди статус имовине стечајног дужника након достављања  пописа суду.</w:t>
      </w:r>
    </w:p>
    <w:p w:rsidR="00E54644" w:rsidRDefault="00E54644" w:rsidP="00E54644">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Пошто нема процесно правних препрека за продају покретних ствари за које стечајни управник нема документацију, он треба да се усредсреди  на сређивање документације и одређивање и регулисање статуса непокретне имовине. При том, посао стечајног управника је да утврди, пренесе и упише у власништво на што је могуће више некретнина пре поступка продаје.</w:t>
      </w:r>
    </w:p>
    <w:p w:rsidR="00664E35" w:rsidRPr="008B159A" w:rsidRDefault="00664E35" w:rsidP="00E54644">
      <w:pPr>
        <w:spacing w:before="120" w:after="0" w:line="240" w:lineRule="auto"/>
        <w:jc w:val="both"/>
        <w:rPr>
          <w:rFonts w:ascii="Times New Roman" w:eastAsia="Times New Roman" w:hAnsi="Times New Roman" w:cs="Times New Roman"/>
          <w:sz w:val="24"/>
          <w:szCs w:val="24"/>
          <w:lang w:val="sr-Cyrl-CS"/>
        </w:rPr>
      </w:pPr>
    </w:p>
    <w:tbl>
      <w:tblPr>
        <w:tblW w:w="964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5"/>
      </w:tblGrid>
      <w:tr w:rsidR="00664E35" w:rsidTr="00664E35">
        <w:trPr>
          <w:trHeight w:val="4095"/>
        </w:trPr>
        <w:tc>
          <w:tcPr>
            <w:tcW w:w="9645" w:type="dxa"/>
            <w:shd w:val="clear" w:color="auto" w:fill="CCC0D9" w:themeFill="accent4" w:themeFillTint="66"/>
          </w:tcPr>
          <w:p w:rsidR="00664E35" w:rsidRPr="008B159A" w:rsidRDefault="00664E35" w:rsidP="00664E35">
            <w:pPr>
              <w:spacing w:before="120" w:after="0" w:line="240" w:lineRule="auto"/>
              <w:ind w:left="90"/>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Могући статуси некретнина:</w:t>
            </w:r>
          </w:p>
          <w:p w:rsidR="00664E35" w:rsidRPr="008B159A" w:rsidRDefault="00664E35" w:rsidP="00664E35">
            <w:pPr>
              <w:numPr>
                <w:ilvl w:val="0"/>
                <w:numId w:val="12"/>
              </w:numPr>
              <w:spacing w:before="120" w:after="0" w:line="240" w:lineRule="auto"/>
              <w:ind w:left="260"/>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Својина уписана у катастар, документује се и доказује лист</w:t>
            </w:r>
            <w:r w:rsidR="000330AB">
              <w:rPr>
                <w:rFonts w:ascii="Times New Roman" w:eastAsia="Times New Roman" w:hAnsi="Times New Roman" w:cs="Times New Roman"/>
                <w:sz w:val="24"/>
                <w:szCs w:val="24"/>
                <w:lang w:val="sr-Cyrl-CS"/>
              </w:rPr>
              <w:t>ом непокретности</w:t>
            </w:r>
            <w:r w:rsidRPr="008B159A">
              <w:rPr>
                <w:rFonts w:ascii="Times New Roman" w:eastAsia="Times New Roman" w:hAnsi="Times New Roman" w:cs="Times New Roman"/>
                <w:sz w:val="24"/>
                <w:szCs w:val="24"/>
                <w:lang w:val="sr-Cyrl-CS"/>
              </w:rPr>
              <w:t>;</w:t>
            </w:r>
          </w:p>
          <w:p w:rsidR="00664E35" w:rsidRPr="008B159A" w:rsidRDefault="00664E35" w:rsidP="00664E35">
            <w:pPr>
              <w:numPr>
                <w:ilvl w:val="0"/>
                <w:numId w:val="12"/>
              </w:numPr>
              <w:spacing w:before="120" w:after="0" w:line="240" w:lineRule="auto"/>
              <w:ind w:left="260"/>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Ванкњижно право својине на основу уговора о купопродаји, судске пресуде, поравнања, решења о наслеђивању и сл.;</w:t>
            </w:r>
          </w:p>
          <w:p w:rsidR="00664E35" w:rsidRPr="008B159A" w:rsidRDefault="00664E35" w:rsidP="00664E35">
            <w:pPr>
              <w:numPr>
                <w:ilvl w:val="0"/>
                <w:numId w:val="12"/>
              </w:numPr>
              <w:spacing w:before="120" w:after="0" w:line="240" w:lineRule="auto"/>
              <w:ind w:left="260"/>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Ванкњижно право својине које није уписано са разлога недостајуће употребне или грађевинске дозволе</w:t>
            </w:r>
            <w:r>
              <w:rPr>
                <w:rFonts w:ascii="Times New Roman" w:eastAsia="Times New Roman" w:hAnsi="Times New Roman" w:cs="Times New Roman"/>
                <w:sz w:val="24"/>
                <w:szCs w:val="24"/>
                <w:lang w:val="sr-Cyrl-CS"/>
              </w:rPr>
              <w:t>;</w:t>
            </w:r>
          </w:p>
          <w:p w:rsidR="00664E35" w:rsidRPr="008B159A" w:rsidRDefault="00664E35" w:rsidP="00664E35">
            <w:pPr>
              <w:numPr>
                <w:ilvl w:val="0"/>
                <w:numId w:val="12"/>
              </w:numPr>
              <w:spacing w:before="120" w:after="0" w:line="240" w:lineRule="auto"/>
              <w:ind w:left="260"/>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Непокретна имовина без документације о праву својине, која се налази у државини стечајног дужника;</w:t>
            </w:r>
          </w:p>
          <w:p w:rsidR="00664E35" w:rsidRDefault="00664E35" w:rsidP="00664E35">
            <w:pPr>
              <w:numPr>
                <w:ilvl w:val="0"/>
                <w:numId w:val="12"/>
              </w:numPr>
              <w:spacing w:before="120" w:after="0" w:line="240" w:lineRule="auto"/>
              <w:ind w:left="260"/>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Непокретна имовина на којој стечајни дужник има право коришћења, а која је у државном власништву.</w:t>
            </w:r>
          </w:p>
          <w:p w:rsidR="00664E35" w:rsidRDefault="00664E35" w:rsidP="00664E35">
            <w:pPr>
              <w:spacing w:before="120" w:after="0" w:line="240" w:lineRule="auto"/>
              <w:ind w:left="260"/>
              <w:jc w:val="both"/>
              <w:rPr>
                <w:rFonts w:ascii="Times New Roman" w:eastAsia="Times New Roman" w:hAnsi="Times New Roman" w:cs="Times New Roman"/>
                <w:sz w:val="24"/>
                <w:szCs w:val="24"/>
                <w:lang w:val="sr-Cyrl-CS"/>
              </w:rPr>
            </w:pPr>
          </w:p>
        </w:tc>
      </w:tr>
    </w:tbl>
    <w:p w:rsidR="00664E35" w:rsidRDefault="00664E35" w:rsidP="00E54644">
      <w:pPr>
        <w:pStyle w:val="ListParagraph"/>
        <w:spacing w:before="120"/>
        <w:ind w:left="170"/>
        <w:jc w:val="both"/>
        <w:rPr>
          <w:b/>
          <w:lang w:val="sr-Cyrl-CS"/>
        </w:rPr>
      </w:pPr>
    </w:p>
    <w:p w:rsidR="00CF7475" w:rsidRDefault="00CF7475" w:rsidP="00DF0FF7">
      <w:pPr>
        <w:pStyle w:val="ListParagraph"/>
        <w:spacing w:before="120"/>
        <w:ind w:left="170"/>
        <w:jc w:val="center"/>
        <w:rPr>
          <w:b/>
          <w:lang w:val="sr-Cyrl-CS"/>
        </w:rPr>
      </w:pPr>
    </w:p>
    <w:p w:rsidR="00CF7475" w:rsidRDefault="00CF7475" w:rsidP="00DF0FF7">
      <w:pPr>
        <w:pStyle w:val="ListParagraph"/>
        <w:spacing w:before="120"/>
        <w:ind w:left="170"/>
        <w:jc w:val="center"/>
        <w:rPr>
          <w:b/>
          <w:lang w:val="sr-Cyrl-CS"/>
        </w:rPr>
      </w:pPr>
    </w:p>
    <w:p w:rsidR="00CF7475" w:rsidRDefault="00CF7475" w:rsidP="00DF0FF7">
      <w:pPr>
        <w:pStyle w:val="ListParagraph"/>
        <w:spacing w:before="120"/>
        <w:ind w:left="170"/>
        <w:jc w:val="center"/>
        <w:rPr>
          <w:b/>
          <w:lang w:val="sr-Cyrl-CS"/>
        </w:rPr>
      </w:pPr>
    </w:p>
    <w:p w:rsidR="00CF7475" w:rsidRDefault="00CF7475" w:rsidP="00DF0FF7">
      <w:pPr>
        <w:pStyle w:val="ListParagraph"/>
        <w:spacing w:before="120"/>
        <w:ind w:left="170"/>
        <w:jc w:val="center"/>
        <w:rPr>
          <w:b/>
          <w:lang w:val="sr-Cyrl-CS"/>
        </w:rPr>
      </w:pPr>
    </w:p>
    <w:p w:rsidR="00CF7475" w:rsidRDefault="00CF7475" w:rsidP="00DF0FF7">
      <w:pPr>
        <w:pStyle w:val="ListParagraph"/>
        <w:spacing w:before="120"/>
        <w:ind w:left="170"/>
        <w:jc w:val="center"/>
        <w:rPr>
          <w:b/>
          <w:lang w:val="sr-Cyrl-CS"/>
        </w:rPr>
      </w:pPr>
    </w:p>
    <w:p w:rsidR="00CF7475" w:rsidRDefault="00CF7475" w:rsidP="00DF0FF7">
      <w:pPr>
        <w:pStyle w:val="ListParagraph"/>
        <w:spacing w:before="120"/>
        <w:ind w:left="170"/>
        <w:jc w:val="center"/>
        <w:rPr>
          <w:b/>
          <w:lang w:val="sr-Cyrl-CS"/>
        </w:rPr>
      </w:pPr>
    </w:p>
    <w:p w:rsidR="00CF7475" w:rsidRDefault="00CF7475" w:rsidP="00DF0FF7">
      <w:pPr>
        <w:pStyle w:val="ListParagraph"/>
        <w:spacing w:before="120"/>
        <w:ind w:left="170"/>
        <w:jc w:val="center"/>
        <w:rPr>
          <w:b/>
          <w:lang w:val="sr-Cyrl-CS"/>
        </w:rPr>
      </w:pPr>
    </w:p>
    <w:p w:rsidR="00E54644" w:rsidRDefault="00E54644" w:rsidP="00DF0FF7">
      <w:pPr>
        <w:pStyle w:val="ListParagraph"/>
        <w:spacing w:before="120"/>
        <w:ind w:left="170"/>
        <w:jc w:val="center"/>
        <w:rPr>
          <w:b/>
          <w:lang w:val="sr-Cyrl-CS"/>
        </w:rPr>
      </w:pPr>
      <w:r w:rsidRPr="008B159A">
        <w:rPr>
          <w:b/>
          <w:lang w:val="sr-Cyrl-CS"/>
        </w:rPr>
        <w:t>Одређивање резервног решења за вршење пописа</w:t>
      </w:r>
    </w:p>
    <w:p w:rsidR="00034A60" w:rsidRDefault="00034A60" w:rsidP="00E54644">
      <w:pPr>
        <w:pStyle w:val="ListParagraph"/>
        <w:spacing w:before="120"/>
        <w:ind w:left="170"/>
        <w:jc w:val="both"/>
        <w:rPr>
          <w:b/>
          <w:lang w:val="sr-Cyrl-CS"/>
        </w:rPr>
      </w:pPr>
    </w:p>
    <w:p w:rsidR="00034A60" w:rsidRPr="00DF0FF7" w:rsidRDefault="00034A60" w:rsidP="00034A60">
      <w:pPr>
        <w:autoSpaceDE w:val="0"/>
        <w:autoSpaceDN w:val="0"/>
        <w:adjustRightInd w:val="0"/>
        <w:spacing w:after="0" w:line="240" w:lineRule="auto"/>
        <w:jc w:val="both"/>
        <w:rPr>
          <w:rFonts w:ascii="Times New Roman" w:hAnsi="Times New Roman" w:cs="Times New Roman"/>
          <w:sz w:val="24"/>
          <w:szCs w:val="24"/>
          <w:lang w:val="sr-Cyrl-RS"/>
        </w:rPr>
      </w:pPr>
      <w:r w:rsidRPr="008B159A">
        <w:rPr>
          <w:rFonts w:ascii="Times New Roman" w:hAnsi="Times New Roman" w:cs="Times New Roman"/>
          <w:sz w:val="24"/>
          <w:szCs w:val="24"/>
        </w:rPr>
        <w:t>Ако стечајни дужник или треће лице одбије да изврши предају ствари које улазе у</w:t>
      </w:r>
      <w:r w:rsidR="00664E35">
        <w:rPr>
          <w:rFonts w:ascii="Times New Roman" w:hAnsi="Times New Roman" w:cs="Times New Roman"/>
          <w:sz w:val="24"/>
          <w:szCs w:val="24"/>
          <w:lang w:val="sr-Cyrl-RS"/>
        </w:rPr>
        <w:t xml:space="preserve"> </w:t>
      </w:r>
      <w:r w:rsidRPr="008B159A">
        <w:rPr>
          <w:rFonts w:ascii="Times New Roman" w:hAnsi="Times New Roman" w:cs="Times New Roman"/>
          <w:sz w:val="24"/>
          <w:szCs w:val="24"/>
        </w:rPr>
        <w:t>имовину стечајног дужника, стечајни управник ће од стечајног судије затражити да</w:t>
      </w:r>
      <w:r w:rsidR="00664E35">
        <w:rPr>
          <w:rFonts w:ascii="Times New Roman" w:hAnsi="Times New Roman" w:cs="Times New Roman"/>
          <w:sz w:val="24"/>
          <w:szCs w:val="24"/>
          <w:lang w:val="sr-Cyrl-RS"/>
        </w:rPr>
        <w:t xml:space="preserve"> </w:t>
      </w:r>
      <w:r w:rsidRPr="008B159A">
        <w:rPr>
          <w:rFonts w:ascii="Times New Roman" w:hAnsi="Times New Roman" w:cs="Times New Roman"/>
          <w:sz w:val="24"/>
          <w:szCs w:val="24"/>
        </w:rPr>
        <w:t>хитно наложи и спроведе принудно извршење.Уз налог за предају ствари, стечајни</w:t>
      </w:r>
      <w:r w:rsidR="00664E35">
        <w:rPr>
          <w:rFonts w:ascii="Times New Roman" w:hAnsi="Times New Roman" w:cs="Times New Roman"/>
          <w:sz w:val="24"/>
          <w:szCs w:val="24"/>
          <w:lang w:val="sr-Cyrl-RS"/>
        </w:rPr>
        <w:t xml:space="preserve"> </w:t>
      </w:r>
      <w:r w:rsidRPr="008B159A">
        <w:rPr>
          <w:rFonts w:ascii="Times New Roman" w:hAnsi="Times New Roman" w:cs="Times New Roman"/>
          <w:sz w:val="24"/>
          <w:szCs w:val="24"/>
        </w:rPr>
        <w:t>судија може према стечајном дужнику или трећем лицу одредити и мере принуд</w:t>
      </w:r>
      <w:r w:rsidR="00664E35">
        <w:rPr>
          <w:rFonts w:ascii="Times New Roman" w:hAnsi="Times New Roman" w:cs="Times New Roman"/>
          <w:sz w:val="24"/>
          <w:szCs w:val="24"/>
          <w:lang w:val="sr-Cyrl-RS"/>
        </w:rPr>
        <w:t xml:space="preserve"> </w:t>
      </w:r>
      <w:r w:rsidRPr="008B159A">
        <w:rPr>
          <w:rFonts w:ascii="Times New Roman" w:hAnsi="Times New Roman" w:cs="Times New Roman"/>
          <w:sz w:val="24"/>
          <w:szCs w:val="24"/>
        </w:rPr>
        <w:t>еради спровођења извршења.</w:t>
      </w:r>
      <w:r w:rsidR="00AC5210">
        <w:rPr>
          <w:rFonts w:ascii="Times New Roman" w:hAnsi="Times New Roman" w:cs="Times New Roman"/>
          <w:sz w:val="24"/>
          <w:szCs w:val="24"/>
          <w:lang w:val="sr-Cyrl-RS"/>
        </w:rPr>
        <w:t xml:space="preserve"> </w:t>
      </w:r>
      <w:r w:rsidRPr="008B159A">
        <w:rPr>
          <w:rFonts w:ascii="Times New Roman" w:hAnsi="Times New Roman" w:cs="Times New Roman"/>
          <w:sz w:val="24"/>
          <w:szCs w:val="24"/>
        </w:rPr>
        <w:t>У том случају</w:t>
      </w:r>
      <w:r w:rsidR="00AC5210">
        <w:rPr>
          <w:rFonts w:ascii="Times New Roman" w:hAnsi="Times New Roman" w:cs="Times New Roman"/>
          <w:sz w:val="24"/>
          <w:szCs w:val="24"/>
          <w:lang w:val="sr-Cyrl-RS"/>
        </w:rPr>
        <w:t>,</w:t>
      </w:r>
      <w:r w:rsidRPr="008B159A">
        <w:rPr>
          <w:rFonts w:ascii="Times New Roman" w:hAnsi="Times New Roman" w:cs="Times New Roman"/>
          <w:sz w:val="24"/>
          <w:szCs w:val="24"/>
        </w:rPr>
        <w:t xml:space="preserve"> лице које је одбило да преда ствари</w:t>
      </w:r>
      <w:r w:rsidR="00AC5210">
        <w:rPr>
          <w:rFonts w:ascii="Times New Roman" w:hAnsi="Times New Roman" w:cs="Times New Roman"/>
          <w:sz w:val="24"/>
          <w:szCs w:val="24"/>
          <w:lang w:val="sr-Cyrl-RS"/>
        </w:rPr>
        <w:t xml:space="preserve"> </w:t>
      </w:r>
      <w:r w:rsidRPr="008B159A">
        <w:rPr>
          <w:rFonts w:ascii="Times New Roman" w:hAnsi="Times New Roman" w:cs="Times New Roman"/>
          <w:sz w:val="24"/>
          <w:szCs w:val="24"/>
        </w:rPr>
        <w:t>које улазе у имовину стечајног дужника и које не поступи по налогу суда одговара</w:t>
      </w:r>
      <w:r w:rsidR="00AC5210">
        <w:rPr>
          <w:rFonts w:ascii="Times New Roman" w:hAnsi="Times New Roman" w:cs="Times New Roman"/>
          <w:sz w:val="24"/>
          <w:szCs w:val="24"/>
          <w:lang w:val="sr-Cyrl-RS"/>
        </w:rPr>
        <w:t xml:space="preserve"> </w:t>
      </w:r>
      <w:r w:rsidRPr="008B159A">
        <w:rPr>
          <w:rFonts w:ascii="Times New Roman" w:hAnsi="Times New Roman" w:cs="Times New Roman"/>
          <w:sz w:val="24"/>
          <w:szCs w:val="24"/>
        </w:rPr>
        <w:t>за штету која је настала услед таквог поступања.</w:t>
      </w:r>
      <w:r w:rsidR="00AC5210">
        <w:rPr>
          <w:rFonts w:ascii="Times New Roman" w:hAnsi="Times New Roman" w:cs="Times New Roman"/>
          <w:sz w:val="24"/>
          <w:szCs w:val="24"/>
          <w:lang w:val="sr-Cyrl-RS"/>
        </w:rPr>
        <w:t xml:space="preserve"> </w:t>
      </w:r>
      <w:r w:rsidRPr="008B159A">
        <w:rPr>
          <w:rFonts w:ascii="Times New Roman" w:hAnsi="Times New Roman" w:cs="Times New Roman"/>
          <w:sz w:val="24"/>
          <w:szCs w:val="24"/>
        </w:rPr>
        <w:t>Ако се у имовини стечајног дужника нађу готов новац, хартије од вредности или</w:t>
      </w:r>
      <w:r w:rsidR="00AC5210">
        <w:rPr>
          <w:rFonts w:ascii="Times New Roman" w:hAnsi="Times New Roman" w:cs="Times New Roman"/>
          <w:sz w:val="24"/>
          <w:szCs w:val="24"/>
          <w:lang w:val="sr-Cyrl-RS"/>
        </w:rPr>
        <w:t xml:space="preserve"> </w:t>
      </w:r>
      <w:r w:rsidRPr="008B159A">
        <w:rPr>
          <w:rFonts w:ascii="Times New Roman" w:hAnsi="Times New Roman" w:cs="Times New Roman"/>
          <w:sz w:val="24"/>
          <w:szCs w:val="24"/>
        </w:rPr>
        <w:t>драгоцености, стечајни управник одређује начин њиховог чувања или улагања уз</w:t>
      </w:r>
      <w:r w:rsidR="00AC5210">
        <w:rPr>
          <w:rFonts w:ascii="Times New Roman" w:hAnsi="Times New Roman" w:cs="Times New Roman"/>
          <w:sz w:val="24"/>
          <w:szCs w:val="24"/>
          <w:lang w:val="sr-Cyrl-RS"/>
        </w:rPr>
        <w:t xml:space="preserve"> </w:t>
      </w:r>
      <w:r w:rsidRPr="008B159A">
        <w:rPr>
          <w:rFonts w:ascii="Times New Roman" w:hAnsi="Times New Roman" w:cs="Times New Roman"/>
          <w:sz w:val="24"/>
          <w:szCs w:val="24"/>
        </w:rPr>
        <w:t>сагласност одбора поверилаца.</w:t>
      </w:r>
      <w:r w:rsidR="00DF0FF7">
        <w:rPr>
          <w:rFonts w:ascii="Times New Roman" w:hAnsi="Times New Roman" w:cs="Times New Roman"/>
          <w:sz w:val="24"/>
          <w:szCs w:val="24"/>
          <w:lang w:val="sr-Cyrl-RS"/>
        </w:rPr>
        <w:t>(Закон о стечају чл.105</w:t>
      </w:r>
      <w:r w:rsidR="00B60140">
        <w:rPr>
          <w:rFonts w:ascii="Times New Roman" w:hAnsi="Times New Roman" w:cs="Times New Roman"/>
          <w:sz w:val="24"/>
          <w:szCs w:val="24"/>
          <w:lang w:val="sr-Cyrl-RS"/>
        </w:rPr>
        <w:t>,</w:t>
      </w:r>
      <w:r w:rsidR="00DF0FF7">
        <w:rPr>
          <w:rFonts w:ascii="Times New Roman" w:hAnsi="Times New Roman" w:cs="Times New Roman"/>
          <w:sz w:val="24"/>
          <w:szCs w:val="24"/>
          <w:lang w:val="sr-Cyrl-RS"/>
        </w:rPr>
        <w:t xml:space="preserve"> Службени гласник РС број 83/2014)</w:t>
      </w:r>
      <w:r w:rsidR="00B60140">
        <w:rPr>
          <w:rFonts w:ascii="Times New Roman" w:hAnsi="Times New Roman" w:cs="Times New Roman"/>
          <w:sz w:val="24"/>
          <w:szCs w:val="24"/>
          <w:lang w:val="sr-Cyrl-RS"/>
        </w:rPr>
        <w:t>.</w:t>
      </w:r>
    </w:p>
    <w:p w:rsidR="00AC5210" w:rsidRPr="00AC5210" w:rsidRDefault="00AC5210" w:rsidP="00034A60">
      <w:pPr>
        <w:autoSpaceDE w:val="0"/>
        <w:autoSpaceDN w:val="0"/>
        <w:adjustRightInd w:val="0"/>
        <w:spacing w:after="0" w:line="240" w:lineRule="auto"/>
        <w:jc w:val="both"/>
        <w:rPr>
          <w:rFonts w:ascii="Times New Roman" w:hAnsi="Times New Roman" w:cs="Times New Roman"/>
          <w:sz w:val="24"/>
          <w:szCs w:val="24"/>
          <w:lang w:val="sr-Cyrl-RS"/>
        </w:rPr>
      </w:pPr>
    </w:p>
    <w:p w:rsidR="00034A60" w:rsidRPr="00B60140" w:rsidRDefault="00034A60" w:rsidP="00034A60">
      <w:pPr>
        <w:autoSpaceDE w:val="0"/>
        <w:autoSpaceDN w:val="0"/>
        <w:adjustRightInd w:val="0"/>
        <w:spacing w:after="0" w:line="240" w:lineRule="auto"/>
        <w:jc w:val="both"/>
        <w:rPr>
          <w:rFonts w:ascii="Times New Roman" w:hAnsi="Times New Roman" w:cs="Times New Roman"/>
          <w:sz w:val="24"/>
          <w:szCs w:val="24"/>
          <w:lang w:val="sr-Cyrl-RS"/>
        </w:rPr>
      </w:pPr>
      <w:r w:rsidRPr="008B159A">
        <w:rPr>
          <w:rFonts w:ascii="Times New Roman" w:hAnsi="Times New Roman" w:cs="Times New Roman"/>
          <w:sz w:val="24"/>
          <w:szCs w:val="24"/>
        </w:rPr>
        <w:t>Стечајни управник може, пошто је преузео стечајну масу, пре пописа ствари или</w:t>
      </w:r>
      <w:r w:rsidR="00AC5210">
        <w:rPr>
          <w:rFonts w:ascii="Times New Roman" w:hAnsi="Times New Roman" w:cs="Times New Roman"/>
          <w:sz w:val="24"/>
          <w:szCs w:val="24"/>
          <w:lang w:val="sr-Cyrl-RS"/>
        </w:rPr>
        <w:t xml:space="preserve"> </w:t>
      </w:r>
      <w:r w:rsidRPr="008B159A">
        <w:rPr>
          <w:rFonts w:ascii="Times New Roman" w:hAnsi="Times New Roman" w:cs="Times New Roman"/>
          <w:sz w:val="24"/>
          <w:szCs w:val="24"/>
        </w:rPr>
        <w:t>после њега, према околностима, затражити да службено лице стечајног суда</w:t>
      </w:r>
      <w:r w:rsidR="00AC5210">
        <w:rPr>
          <w:rFonts w:ascii="Times New Roman" w:hAnsi="Times New Roman" w:cs="Times New Roman"/>
          <w:sz w:val="24"/>
          <w:szCs w:val="24"/>
          <w:lang w:val="sr-Cyrl-RS"/>
        </w:rPr>
        <w:t xml:space="preserve"> </w:t>
      </w:r>
      <w:r w:rsidRPr="008B159A">
        <w:rPr>
          <w:rFonts w:ascii="Times New Roman" w:hAnsi="Times New Roman" w:cs="Times New Roman"/>
          <w:sz w:val="24"/>
          <w:szCs w:val="24"/>
        </w:rPr>
        <w:t>запечати просторије у којима се налазе ствари стечајног дужника.</w:t>
      </w:r>
      <w:r w:rsidR="00B60140">
        <w:rPr>
          <w:rFonts w:ascii="Times New Roman" w:hAnsi="Times New Roman" w:cs="Times New Roman"/>
          <w:sz w:val="24"/>
          <w:szCs w:val="24"/>
          <w:lang w:val="sr-Cyrl-RS"/>
        </w:rPr>
        <w:t>(Закон о стечају чл.106, Службени гласник РС број 83/2014).</w:t>
      </w:r>
    </w:p>
    <w:p w:rsidR="00CA121C" w:rsidRDefault="00CA121C" w:rsidP="00034A60">
      <w:pPr>
        <w:autoSpaceDE w:val="0"/>
        <w:autoSpaceDN w:val="0"/>
        <w:adjustRightInd w:val="0"/>
        <w:spacing w:after="0" w:line="240" w:lineRule="auto"/>
        <w:jc w:val="both"/>
        <w:rPr>
          <w:rFonts w:ascii="Times New Roman" w:hAnsi="Times New Roman" w:cs="Times New Roman"/>
          <w:sz w:val="24"/>
          <w:szCs w:val="24"/>
          <w:lang w:val="sr-Cyrl-RS"/>
        </w:rPr>
      </w:pPr>
    </w:p>
    <w:p w:rsidR="00CA121C" w:rsidRDefault="00CA121C" w:rsidP="00034A60">
      <w:pPr>
        <w:autoSpaceDE w:val="0"/>
        <w:autoSpaceDN w:val="0"/>
        <w:adjustRightInd w:val="0"/>
        <w:spacing w:after="0" w:line="240" w:lineRule="auto"/>
        <w:jc w:val="both"/>
        <w:rPr>
          <w:rFonts w:ascii="Times New Roman" w:hAnsi="Times New Roman" w:cs="Times New Roman"/>
          <w:sz w:val="24"/>
          <w:szCs w:val="24"/>
          <w:lang w:val="sr-Cyrl-RS"/>
        </w:rPr>
      </w:pPr>
    </w:p>
    <w:p w:rsidR="00CA121C" w:rsidRDefault="00CA121C" w:rsidP="00034A60">
      <w:pPr>
        <w:autoSpaceDE w:val="0"/>
        <w:autoSpaceDN w:val="0"/>
        <w:adjustRightInd w:val="0"/>
        <w:spacing w:after="0" w:line="240" w:lineRule="auto"/>
        <w:jc w:val="both"/>
        <w:rPr>
          <w:rFonts w:ascii="Times New Roman" w:hAnsi="Times New Roman" w:cs="Times New Roman"/>
          <w:sz w:val="24"/>
          <w:szCs w:val="24"/>
          <w:lang w:val="sr-Cyrl-RS"/>
        </w:rPr>
      </w:pPr>
    </w:p>
    <w:p w:rsidR="00CA121C" w:rsidRDefault="00CA121C" w:rsidP="00034A60">
      <w:pPr>
        <w:autoSpaceDE w:val="0"/>
        <w:autoSpaceDN w:val="0"/>
        <w:adjustRightInd w:val="0"/>
        <w:spacing w:after="0" w:line="240" w:lineRule="auto"/>
        <w:jc w:val="both"/>
        <w:rPr>
          <w:rFonts w:ascii="Times New Roman" w:hAnsi="Times New Roman" w:cs="Times New Roman"/>
          <w:sz w:val="24"/>
          <w:szCs w:val="24"/>
          <w:lang w:val="sr-Cyrl-RS"/>
        </w:rPr>
      </w:pPr>
    </w:p>
    <w:p w:rsidR="00CF7475" w:rsidRDefault="00CF7475" w:rsidP="00034A60">
      <w:pPr>
        <w:autoSpaceDE w:val="0"/>
        <w:autoSpaceDN w:val="0"/>
        <w:adjustRightInd w:val="0"/>
        <w:spacing w:after="0" w:line="240" w:lineRule="auto"/>
        <w:jc w:val="both"/>
        <w:rPr>
          <w:rFonts w:ascii="Times New Roman" w:hAnsi="Times New Roman" w:cs="Times New Roman"/>
          <w:sz w:val="24"/>
          <w:szCs w:val="24"/>
          <w:lang w:val="sr-Cyrl-RS"/>
        </w:rPr>
      </w:pPr>
    </w:p>
    <w:p w:rsidR="00CF7475" w:rsidRPr="00CF7475" w:rsidRDefault="00CF7475" w:rsidP="00CF7475">
      <w:pPr>
        <w:rPr>
          <w:rFonts w:ascii="Times New Roman" w:hAnsi="Times New Roman" w:cs="Times New Roman"/>
          <w:sz w:val="24"/>
          <w:szCs w:val="24"/>
          <w:lang w:val="sr-Cyrl-RS"/>
        </w:rPr>
      </w:pPr>
    </w:p>
    <w:p w:rsidR="00CF7475" w:rsidRPr="00CF7475" w:rsidRDefault="00CF7475" w:rsidP="00CF7475">
      <w:pPr>
        <w:rPr>
          <w:rFonts w:ascii="Times New Roman" w:hAnsi="Times New Roman" w:cs="Times New Roman"/>
          <w:sz w:val="24"/>
          <w:szCs w:val="24"/>
          <w:lang w:val="sr-Cyrl-RS"/>
        </w:rPr>
      </w:pPr>
    </w:p>
    <w:p w:rsidR="00CF7475" w:rsidRPr="00CF7475" w:rsidRDefault="00CF7475" w:rsidP="00CF7475">
      <w:pPr>
        <w:rPr>
          <w:rFonts w:ascii="Times New Roman" w:hAnsi="Times New Roman" w:cs="Times New Roman"/>
          <w:sz w:val="24"/>
          <w:szCs w:val="24"/>
          <w:lang w:val="sr-Cyrl-RS"/>
        </w:rPr>
      </w:pPr>
    </w:p>
    <w:p w:rsidR="00CF7475" w:rsidRPr="00CF7475" w:rsidRDefault="00CF7475" w:rsidP="00CF7475">
      <w:pPr>
        <w:rPr>
          <w:rFonts w:ascii="Times New Roman" w:hAnsi="Times New Roman" w:cs="Times New Roman"/>
          <w:sz w:val="24"/>
          <w:szCs w:val="24"/>
          <w:lang w:val="sr-Cyrl-RS"/>
        </w:rPr>
      </w:pPr>
    </w:p>
    <w:p w:rsidR="00CF7475" w:rsidRPr="00CF7475" w:rsidRDefault="00CF7475" w:rsidP="00CF7475">
      <w:pPr>
        <w:rPr>
          <w:rFonts w:ascii="Times New Roman" w:hAnsi="Times New Roman" w:cs="Times New Roman"/>
          <w:sz w:val="24"/>
          <w:szCs w:val="24"/>
          <w:lang w:val="sr-Cyrl-RS"/>
        </w:rPr>
      </w:pPr>
    </w:p>
    <w:p w:rsidR="00CA121C" w:rsidRPr="00CF7475" w:rsidRDefault="00CA121C" w:rsidP="00CF7475">
      <w:pPr>
        <w:rPr>
          <w:rFonts w:ascii="Times New Roman" w:hAnsi="Times New Roman" w:cs="Times New Roman"/>
          <w:sz w:val="24"/>
          <w:szCs w:val="24"/>
          <w:lang w:val="sr-Cyrl-RS"/>
        </w:rPr>
      </w:pPr>
    </w:p>
    <w:tbl>
      <w:tblPr>
        <w:tblpPr w:leftFromText="180" w:rightFromText="180" w:vertAnchor="text" w:tblpX="94" w:tblpY="151"/>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000" w:firstRow="0" w:lastRow="0" w:firstColumn="0" w:lastColumn="0" w:noHBand="0" w:noVBand="0"/>
      </w:tblPr>
      <w:tblGrid>
        <w:gridCol w:w="9680"/>
      </w:tblGrid>
      <w:tr w:rsidR="00CA121C" w:rsidTr="009224B1">
        <w:trPr>
          <w:trHeight w:val="11100"/>
        </w:trPr>
        <w:tc>
          <w:tcPr>
            <w:tcW w:w="9645" w:type="dxa"/>
            <w:shd w:val="clear" w:color="auto" w:fill="CCC0D9" w:themeFill="accent4" w:themeFillTint="66"/>
          </w:tcPr>
          <w:p w:rsidR="00CA121C" w:rsidRDefault="00CA121C" w:rsidP="00CA121C">
            <w:pPr>
              <w:spacing w:after="0" w:line="240" w:lineRule="auto"/>
              <w:jc w:val="both"/>
              <w:rPr>
                <w:rFonts w:ascii="Times New Roman" w:eastAsia="Times New Roman" w:hAnsi="Times New Roman" w:cs="Times New Roman"/>
                <w:sz w:val="24"/>
                <w:szCs w:val="24"/>
                <w:lang w:val="sr-Cyrl-RS"/>
              </w:rPr>
            </w:pPr>
          </w:p>
          <w:p w:rsidR="00CA121C" w:rsidRDefault="00CA121C" w:rsidP="00CA121C">
            <w:pPr>
              <w:spacing w:after="0" w:line="240" w:lineRule="auto"/>
              <w:jc w:val="right"/>
              <w:rPr>
                <w:rFonts w:ascii="Times New Roman" w:eastAsia="Times New Roman" w:hAnsi="Times New Roman" w:cs="Times New Roman"/>
                <w:sz w:val="24"/>
                <w:szCs w:val="24"/>
                <w:lang w:val="sr-Cyrl-RS"/>
              </w:rPr>
            </w:pPr>
            <w:r w:rsidRPr="00AC5210">
              <w:rPr>
                <w:rFonts w:ascii="Times New Roman" w:eastAsia="Times New Roman" w:hAnsi="Times New Roman" w:cs="Times New Roman"/>
                <w:sz w:val="24"/>
                <w:szCs w:val="24"/>
                <w:lang w:val="sr-Cyrl-CS"/>
              </w:rPr>
              <w:t>Ст.бр. ___________/____</w:t>
            </w:r>
          </w:p>
          <w:p w:rsidR="00CA121C" w:rsidRDefault="00CA121C" w:rsidP="00CA121C">
            <w:pPr>
              <w:spacing w:after="0" w:line="240" w:lineRule="auto"/>
              <w:jc w:val="both"/>
              <w:rPr>
                <w:rFonts w:ascii="Times New Roman" w:eastAsia="Times New Roman" w:hAnsi="Times New Roman" w:cs="Times New Roman"/>
                <w:sz w:val="24"/>
                <w:szCs w:val="24"/>
                <w:lang w:val="sr-Cyrl-RS"/>
              </w:rPr>
            </w:pPr>
          </w:p>
          <w:p w:rsidR="00CA121C" w:rsidRPr="00AC5210" w:rsidRDefault="00CA121C" w:rsidP="00CA121C">
            <w:pPr>
              <w:spacing w:after="0" w:line="240" w:lineRule="auto"/>
              <w:jc w:val="both"/>
              <w:rPr>
                <w:rFonts w:ascii="Times New Roman" w:eastAsia="Times New Roman" w:hAnsi="Times New Roman" w:cs="Times New Roman"/>
                <w:sz w:val="24"/>
                <w:szCs w:val="24"/>
                <w:lang w:val="sr-Latn-CS"/>
              </w:rPr>
            </w:pPr>
            <w:r w:rsidRPr="00AC5210">
              <w:rPr>
                <w:rFonts w:ascii="Times New Roman" w:eastAsia="Times New Roman" w:hAnsi="Times New Roman" w:cs="Times New Roman"/>
                <w:sz w:val="24"/>
                <w:szCs w:val="24"/>
                <w:lang w:val="sr-Latn-CS"/>
              </w:rPr>
              <w:t>Број____________________</w:t>
            </w:r>
          </w:p>
          <w:p w:rsidR="00CA121C" w:rsidRPr="00AC5210" w:rsidRDefault="00CA121C" w:rsidP="00CA121C">
            <w:pPr>
              <w:spacing w:after="0" w:line="240" w:lineRule="auto"/>
              <w:jc w:val="both"/>
              <w:rPr>
                <w:rFonts w:ascii="Times New Roman" w:eastAsia="Times New Roman" w:hAnsi="Times New Roman" w:cs="Times New Roman"/>
                <w:sz w:val="24"/>
                <w:szCs w:val="24"/>
                <w:lang w:val="sr-Cyrl-CS"/>
              </w:rPr>
            </w:pPr>
            <w:r w:rsidRPr="00AC5210">
              <w:rPr>
                <w:rFonts w:ascii="Times New Roman" w:eastAsia="Times New Roman" w:hAnsi="Times New Roman" w:cs="Times New Roman"/>
                <w:sz w:val="24"/>
                <w:szCs w:val="24"/>
                <w:lang w:val="sr-Cyrl-CS"/>
              </w:rPr>
              <w:t>Место и д</w:t>
            </w:r>
            <w:r w:rsidRPr="00AC5210">
              <w:rPr>
                <w:rFonts w:ascii="Times New Roman" w:eastAsia="Times New Roman" w:hAnsi="Times New Roman" w:cs="Times New Roman"/>
                <w:sz w:val="24"/>
                <w:szCs w:val="24"/>
                <w:lang w:val="sr-Latn-CS"/>
              </w:rPr>
              <w:t>атум:__________________</w:t>
            </w:r>
          </w:p>
          <w:p w:rsidR="00CA121C" w:rsidRPr="00AC5210" w:rsidRDefault="00CA121C" w:rsidP="00CA121C">
            <w:pPr>
              <w:tabs>
                <w:tab w:val="center" w:pos="4156"/>
              </w:tabs>
              <w:spacing w:after="0" w:line="240" w:lineRule="auto"/>
              <w:rPr>
                <w:rFonts w:ascii="Times New Roman" w:eastAsia="Times New Roman" w:hAnsi="Times New Roman" w:cs="Times New Roman"/>
                <w:sz w:val="24"/>
                <w:szCs w:val="24"/>
                <w:lang w:val="sr-Cyrl-CS"/>
              </w:rPr>
            </w:pPr>
            <w:r w:rsidRPr="00AC5210">
              <w:rPr>
                <w:rFonts w:ascii="Times New Roman" w:eastAsia="Times New Roman" w:hAnsi="Times New Roman" w:cs="Times New Roman"/>
                <w:sz w:val="24"/>
                <w:szCs w:val="24"/>
                <w:lang w:val="sr-Cyrl-CS"/>
              </w:rPr>
              <w:t xml:space="preserve">Контакт телефон: _____________ </w:t>
            </w:r>
          </w:p>
          <w:p w:rsidR="00CA121C" w:rsidRPr="00AC5210" w:rsidRDefault="00CA121C" w:rsidP="00CA121C">
            <w:pPr>
              <w:tabs>
                <w:tab w:val="center" w:pos="4156"/>
              </w:tabs>
              <w:spacing w:after="0" w:line="240" w:lineRule="auto"/>
              <w:jc w:val="center"/>
              <w:rPr>
                <w:rFonts w:ascii="Times New Roman" w:eastAsia="Times New Roman" w:hAnsi="Times New Roman" w:cs="Times New Roman"/>
                <w:sz w:val="24"/>
                <w:szCs w:val="24"/>
                <w:lang w:val="sr-Cyrl-CS"/>
              </w:rPr>
            </w:pPr>
          </w:p>
          <w:p w:rsidR="00CA121C" w:rsidRPr="00AC5210" w:rsidRDefault="00CA121C" w:rsidP="00CA121C">
            <w:pPr>
              <w:tabs>
                <w:tab w:val="center" w:pos="4156"/>
              </w:tabs>
              <w:spacing w:after="0" w:line="240" w:lineRule="auto"/>
              <w:jc w:val="right"/>
              <w:rPr>
                <w:rFonts w:ascii="Times New Roman" w:eastAsia="Times New Roman" w:hAnsi="Times New Roman" w:cs="Times New Roman"/>
                <w:sz w:val="24"/>
                <w:szCs w:val="24"/>
                <w:lang w:val="sr-Cyrl-CS"/>
              </w:rPr>
            </w:pPr>
            <w:r w:rsidRPr="00AC5210">
              <w:rPr>
                <w:rFonts w:ascii="Times New Roman" w:eastAsia="Times New Roman" w:hAnsi="Times New Roman" w:cs="Times New Roman"/>
                <w:b/>
                <w:sz w:val="24"/>
                <w:szCs w:val="24"/>
                <w:lang w:val="sr-Cyrl-CS"/>
              </w:rPr>
              <w:t>Привредном суду у</w:t>
            </w:r>
            <w:r w:rsidRPr="00AC5210">
              <w:rPr>
                <w:rFonts w:ascii="Times New Roman" w:eastAsia="Times New Roman" w:hAnsi="Times New Roman" w:cs="Times New Roman"/>
                <w:sz w:val="24"/>
                <w:szCs w:val="24"/>
                <w:lang w:val="sr-Cyrl-CS"/>
              </w:rPr>
              <w:t xml:space="preserve"> ______________________</w:t>
            </w:r>
          </w:p>
          <w:p w:rsidR="00CA121C" w:rsidRPr="00AC5210" w:rsidRDefault="00CA121C" w:rsidP="00CA121C">
            <w:pPr>
              <w:tabs>
                <w:tab w:val="center" w:pos="4156"/>
              </w:tabs>
              <w:spacing w:after="0" w:line="240" w:lineRule="auto"/>
              <w:jc w:val="center"/>
              <w:rPr>
                <w:rFonts w:ascii="Times New Roman" w:eastAsia="Times New Roman" w:hAnsi="Times New Roman" w:cs="Times New Roman"/>
                <w:sz w:val="24"/>
                <w:szCs w:val="24"/>
                <w:lang w:val="sr-Cyrl-CS"/>
              </w:rPr>
            </w:pPr>
          </w:p>
          <w:p w:rsidR="00CA121C" w:rsidRPr="00AC5210" w:rsidRDefault="00CA121C" w:rsidP="00CA121C">
            <w:pPr>
              <w:tabs>
                <w:tab w:val="center" w:pos="4156"/>
              </w:tabs>
              <w:spacing w:after="0" w:line="240" w:lineRule="auto"/>
              <w:jc w:val="center"/>
              <w:rPr>
                <w:rFonts w:ascii="Times New Roman" w:eastAsia="Times New Roman" w:hAnsi="Times New Roman" w:cs="Times New Roman"/>
                <w:sz w:val="24"/>
                <w:szCs w:val="24"/>
                <w:lang w:val="sr-Cyrl-CS"/>
              </w:rPr>
            </w:pPr>
            <w:r w:rsidRPr="00AC5210">
              <w:rPr>
                <w:rFonts w:ascii="Times New Roman" w:eastAsia="Times New Roman" w:hAnsi="Times New Roman" w:cs="Times New Roman"/>
                <w:sz w:val="24"/>
                <w:szCs w:val="24"/>
                <w:lang w:val="sr-Cyrl-CS"/>
              </w:rPr>
              <w:tab/>
              <w:t>Стечајном судији</w:t>
            </w:r>
          </w:p>
          <w:p w:rsidR="00CA121C" w:rsidRPr="00AC5210" w:rsidRDefault="00CA121C" w:rsidP="00CA121C">
            <w:pPr>
              <w:spacing w:after="0" w:line="240" w:lineRule="auto"/>
              <w:rPr>
                <w:rFonts w:ascii="Times New Roman" w:eastAsia="Times New Roman" w:hAnsi="Times New Roman" w:cs="Times New Roman"/>
                <w:sz w:val="24"/>
                <w:szCs w:val="24"/>
                <w:lang w:val="sr-Cyrl-CS"/>
              </w:rPr>
            </w:pPr>
            <w:r w:rsidRPr="00AC5210">
              <w:rPr>
                <w:rFonts w:ascii="Times New Roman" w:eastAsia="Times New Roman" w:hAnsi="Times New Roman" w:cs="Times New Roman"/>
                <w:sz w:val="24"/>
                <w:szCs w:val="24"/>
                <w:lang w:val="sr-Latn-CS"/>
              </w:rPr>
              <w:tab/>
            </w:r>
            <w:r w:rsidRPr="00AC5210">
              <w:rPr>
                <w:rFonts w:ascii="Times New Roman" w:eastAsia="Times New Roman" w:hAnsi="Times New Roman" w:cs="Times New Roman"/>
                <w:sz w:val="24"/>
                <w:szCs w:val="24"/>
                <w:lang w:val="sr-Latn-CS"/>
              </w:rPr>
              <w:tab/>
            </w:r>
            <w:r w:rsidRPr="00AC5210">
              <w:rPr>
                <w:rFonts w:ascii="Times New Roman" w:eastAsia="Times New Roman" w:hAnsi="Times New Roman" w:cs="Times New Roman"/>
                <w:sz w:val="24"/>
                <w:szCs w:val="24"/>
                <w:lang w:val="sr-Latn-CS"/>
              </w:rPr>
              <w:tab/>
            </w:r>
            <w:r w:rsidRPr="00AC5210">
              <w:rPr>
                <w:rFonts w:ascii="Times New Roman" w:eastAsia="Times New Roman" w:hAnsi="Times New Roman" w:cs="Times New Roman"/>
                <w:sz w:val="24"/>
                <w:szCs w:val="24"/>
                <w:lang w:val="sr-Latn-CS"/>
              </w:rPr>
              <w:tab/>
            </w:r>
            <w:r w:rsidRPr="00AC5210">
              <w:rPr>
                <w:rFonts w:ascii="Times New Roman" w:eastAsia="Times New Roman" w:hAnsi="Times New Roman" w:cs="Times New Roman"/>
                <w:sz w:val="24"/>
                <w:szCs w:val="24"/>
                <w:lang w:val="sr-Latn-CS"/>
              </w:rPr>
              <w:tab/>
            </w:r>
            <w:r w:rsidRPr="00AC5210">
              <w:rPr>
                <w:rFonts w:ascii="Times New Roman" w:eastAsia="Times New Roman" w:hAnsi="Times New Roman" w:cs="Times New Roman"/>
                <w:sz w:val="24"/>
                <w:szCs w:val="24"/>
                <w:lang w:val="sr-Cyrl-CS"/>
              </w:rPr>
              <w:t xml:space="preserve">      </w:t>
            </w:r>
          </w:p>
          <w:p w:rsidR="00CA121C" w:rsidRPr="00AC5210" w:rsidRDefault="00CA121C" w:rsidP="00CA121C">
            <w:pPr>
              <w:tabs>
                <w:tab w:val="left" w:pos="1080"/>
              </w:tabs>
              <w:spacing w:after="0" w:line="240" w:lineRule="auto"/>
              <w:ind w:left="1080" w:hanging="1080"/>
              <w:rPr>
                <w:rFonts w:ascii="Times New Roman" w:eastAsia="Times New Roman" w:hAnsi="Times New Roman" w:cs="Times New Roman"/>
                <w:b/>
                <w:sz w:val="24"/>
                <w:szCs w:val="24"/>
                <w:u w:val="single"/>
                <w:lang w:val="sr-Latn-CS"/>
              </w:rPr>
            </w:pPr>
            <w:r w:rsidRPr="00AC5210">
              <w:rPr>
                <w:rFonts w:ascii="Times New Roman" w:eastAsia="Times New Roman" w:hAnsi="Times New Roman" w:cs="Times New Roman"/>
                <w:b/>
                <w:sz w:val="24"/>
                <w:szCs w:val="24"/>
                <w:u w:val="single"/>
                <w:lang w:val="ru-RU"/>
              </w:rPr>
              <w:t xml:space="preserve">Предмет: </w:t>
            </w:r>
            <w:r w:rsidRPr="00AC5210">
              <w:rPr>
                <w:rFonts w:ascii="Times New Roman" w:eastAsia="Times New Roman" w:hAnsi="Times New Roman" w:cs="Times New Roman"/>
                <w:b/>
                <w:sz w:val="24"/>
                <w:szCs w:val="24"/>
                <w:u w:val="single"/>
                <w:lang w:val="ru-RU"/>
              </w:rPr>
              <w:tab/>
              <w:t xml:space="preserve">Захтев </w:t>
            </w:r>
            <w:r w:rsidRPr="00AC5210">
              <w:rPr>
                <w:rFonts w:ascii="Times New Roman" w:eastAsia="Times New Roman" w:hAnsi="Times New Roman" w:cs="Times New Roman"/>
                <w:b/>
                <w:sz w:val="24"/>
                <w:szCs w:val="24"/>
                <w:u w:val="single"/>
                <w:lang w:val="sr-Cyrl-CS"/>
              </w:rPr>
              <w:t>да службено лице стечајног суда запечати просторије стечајног дужника</w:t>
            </w:r>
          </w:p>
          <w:p w:rsidR="00CA121C" w:rsidRPr="00AC5210" w:rsidRDefault="00CA121C" w:rsidP="00CA121C">
            <w:pPr>
              <w:spacing w:after="0" w:line="240" w:lineRule="auto"/>
              <w:jc w:val="both"/>
              <w:rPr>
                <w:rFonts w:ascii="Times New Roman" w:eastAsia="Times New Roman" w:hAnsi="Times New Roman" w:cs="Times New Roman"/>
                <w:sz w:val="24"/>
                <w:szCs w:val="24"/>
                <w:lang w:val="sr-Cyrl-CS"/>
              </w:rPr>
            </w:pPr>
          </w:p>
          <w:p w:rsidR="00CA121C" w:rsidRPr="00AC5210" w:rsidRDefault="00CA121C" w:rsidP="00CA121C">
            <w:pPr>
              <w:spacing w:after="0" w:line="240" w:lineRule="auto"/>
              <w:jc w:val="both"/>
              <w:rPr>
                <w:rFonts w:ascii="Times New Roman" w:eastAsia="Times New Roman" w:hAnsi="Times New Roman" w:cs="Times New Roman"/>
                <w:sz w:val="24"/>
                <w:szCs w:val="24"/>
                <w:lang w:val="sr-Latn-CS"/>
              </w:rPr>
            </w:pPr>
            <w:r w:rsidRPr="00AC5210">
              <w:rPr>
                <w:rFonts w:ascii="Times New Roman" w:eastAsia="Times New Roman" w:hAnsi="Times New Roman" w:cs="Times New Roman"/>
                <w:sz w:val="24"/>
                <w:szCs w:val="24"/>
                <w:lang w:val="sr-Latn-CS"/>
              </w:rPr>
              <w:tab/>
              <w:t xml:space="preserve">Решењем </w:t>
            </w:r>
            <w:r w:rsidRPr="00AC5210">
              <w:rPr>
                <w:rFonts w:ascii="Times New Roman" w:eastAsia="Times New Roman" w:hAnsi="Times New Roman" w:cs="Times New Roman"/>
                <w:sz w:val="24"/>
                <w:szCs w:val="24"/>
                <w:lang w:val="sr-Cyrl-RS"/>
              </w:rPr>
              <w:t>Привредног</w:t>
            </w:r>
            <w:r w:rsidRPr="00AC5210">
              <w:rPr>
                <w:rFonts w:ascii="Times New Roman" w:eastAsia="Times New Roman" w:hAnsi="Times New Roman" w:cs="Times New Roman"/>
                <w:sz w:val="24"/>
                <w:szCs w:val="24"/>
                <w:lang w:val="sr-Latn-CS"/>
              </w:rPr>
              <w:t xml:space="preserve"> суда у __________________ бр.___________</w:t>
            </w:r>
            <w:r w:rsidRPr="00AC5210">
              <w:rPr>
                <w:rFonts w:ascii="Times New Roman" w:eastAsia="Times New Roman" w:hAnsi="Times New Roman" w:cs="Times New Roman"/>
                <w:sz w:val="24"/>
                <w:szCs w:val="24"/>
                <w:lang w:val="sr-Cyrl-CS"/>
              </w:rPr>
              <w:t xml:space="preserve"> </w:t>
            </w:r>
            <w:r w:rsidRPr="00AC5210">
              <w:rPr>
                <w:rFonts w:ascii="Times New Roman" w:eastAsia="Times New Roman" w:hAnsi="Times New Roman" w:cs="Times New Roman"/>
                <w:sz w:val="24"/>
                <w:szCs w:val="24"/>
                <w:lang w:val="sr-Latn-CS"/>
              </w:rPr>
              <w:t xml:space="preserve">од _____________ </w:t>
            </w:r>
            <w:r w:rsidRPr="00AC5210">
              <w:rPr>
                <w:rFonts w:ascii="Times New Roman" w:eastAsia="Times New Roman" w:hAnsi="Times New Roman" w:cs="Times New Roman"/>
                <w:sz w:val="24"/>
                <w:szCs w:val="24"/>
                <w:lang w:val="sr-Cyrl-RS"/>
              </w:rPr>
              <w:t>отворен</w:t>
            </w:r>
            <w:r w:rsidRPr="00AC5210">
              <w:rPr>
                <w:rFonts w:ascii="Times New Roman" w:eastAsia="Times New Roman" w:hAnsi="Times New Roman" w:cs="Times New Roman"/>
                <w:sz w:val="24"/>
                <w:szCs w:val="24"/>
                <w:lang w:val="sr-Latn-CS"/>
              </w:rPr>
              <w:t xml:space="preserve"> је стечајни поступак над стечајним дужником ______________________________ из ____________________.</w:t>
            </w:r>
          </w:p>
          <w:p w:rsidR="00CA121C" w:rsidRPr="00AC5210" w:rsidRDefault="00CA121C" w:rsidP="00CA121C">
            <w:pPr>
              <w:spacing w:after="0" w:line="240" w:lineRule="auto"/>
              <w:jc w:val="both"/>
              <w:rPr>
                <w:rFonts w:ascii="Times New Roman" w:eastAsia="Times New Roman" w:hAnsi="Times New Roman" w:cs="Times New Roman"/>
                <w:sz w:val="24"/>
                <w:szCs w:val="24"/>
                <w:lang w:val="sr-Cyrl-CS"/>
              </w:rPr>
            </w:pPr>
            <w:r w:rsidRPr="00AC5210">
              <w:rPr>
                <w:rFonts w:ascii="Times New Roman" w:eastAsia="Times New Roman" w:hAnsi="Times New Roman" w:cs="Times New Roman"/>
                <w:sz w:val="24"/>
                <w:szCs w:val="24"/>
                <w:lang w:val="sr-Cyrl-CS"/>
              </w:rPr>
              <w:t>За стечајног управника именован је __________________________.</w:t>
            </w:r>
          </w:p>
          <w:tbl>
            <w:tblPr>
              <w:tblW w:w="9464" w:type="dxa"/>
              <w:tblBorders>
                <w:top w:val="nil"/>
                <w:left w:val="nil"/>
                <w:bottom w:val="nil"/>
                <w:right w:val="nil"/>
              </w:tblBorders>
              <w:tblLook w:val="0000" w:firstRow="0" w:lastRow="0" w:firstColumn="0" w:lastColumn="0" w:noHBand="0" w:noVBand="0"/>
            </w:tblPr>
            <w:tblGrid>
              <w:gridCol w:w="9464"/>
            </w:tblGrid>
            <w:tr w:rsidR="00CA121C" w:rsidRPr="00AC5210" w:rsidTr="00655039">
              <w:trPr>
                <w:trHeight w:val="128"/>
              </w:trPr>
              <w:tc>
                <w:tcPr>
                  <w:tcW w:w="9464" w:type="dxa"/>
                </w:tcPr>
                <w:p w:rsidR="00CA121C" w:rsidRPr="00AC5210" w:rsidRDefault="00CA121C" w:rsidP="00C01F70">
                  <w:pPr>
                    <w:framePr w:hSpace="180" w:wrap="around" w:vAnchor="text" w:hAnchor="text" w:x="94" w:y="151"/>
                    <w:autoSpaceDE w:val="0"/>
                    <w:autoSpaceDN w:val="0"/>
                    <w:adjustRightInd w:val="0"/>
                    <w:spacing w:after="0" w:line="240" w:lineRule="auto"/>
                    <w:jc w:val="both"/>
                    <w:rPr>
                      <w:rFonts w:ascii="Times New Roman" w:eastAsia="Times New Roman" w:hAnsi="Times New Roman" w:cs="Times New Roman"/>
                      <w:i/>
                      <w:color w:val="000000"/>
                      <w:sz w:val="26"/>
                      <w:szCs w:val="26"/>
                      <w:lang w:val="sr-Cyrl-RS"/>
                    </w:rPr>
                  </w:pPr>
                  <w:r w:rsidRPr="00AC5210">
                    <w:rPr>
                      <w:rFonts w:ascii="Times New Roman" w:eastAsia="Times New Roman" w:hAnsi="Times New Roman" w:cs="Times New Roman"/>
                      <w:color w:val="000000"/>
                      <w:sz w:val="24"/>
                      <w:szCs w:val="24"/>
                      <w:lang w:val="sr-Cyrl-CS"/>
                    </w:rPr>
                    <w:t>У складу са одредбама члана 106. став 2.</w:t>
                  </w:r>
                  <w:r w:rsidRPr="00AC5210">
                    <w:rPr>
                      <w:rFonts w:ascii="Times New Roman" w:eastAsia="Times New Roman" w:hAnsi="Times New Roman" w:cs="Times New Roman"/>
                      <w:color w:val="000000"/>
                      <w:sz w:val="24"/>
                      <w:szCs w:val="24"/>
                      <w:lang w:val="sr-Latn-CS"/>
                    </w:rPr>
                    <w:t xml:space="preserve"> Закона о стеча</w:t>
                  </w:r>
                  <w:r w:rsidRPr="00AC5210">
                    <w:rPr>
                      <w:rFonts w:ascii="Times New Roman" w:eastAsia="Times New Roman" w:hAnsi="Times New Roman" w:cs="Times New Roman"/>
                      <w:color w:val="000000"/>
                      <w:sz w:val="24"/>
                      <w:szCs w:val="24"/>
                      <w:lang w:val="sr-Cyrl-RS"/>
                    </w:rPr>
                    <w:t>ју</w:t>
                  </w:r>
                  <w:r w:rsidRPr="00AC5210">
                    <w:rPr>
                      <w:rFonts w:ascii="Times New Roman" w:eastAsia="Times New Roman" w:hAnsi="Times New Roman" w:cs="Times New Roman"/>
                      <w:i/>
                      <w:color w:val="000000"/>
                      <w:sz w:val="24"/>
                      <w:szCs w:val="24"/>
                      <w:lang w:val="sr-Cyrl-RS"/>
                    </w:rPr>
                    <w:t xml:space="preserve"> </w:t>
                  </w:r>
                  <w:r w:rsidRPr="00AC5210">
                    <w:rPr>
                      <w:rFonts w:ascii="Times New Roman" w:eastAsia="Times New Roman" w:hAnsi="Times New Roman" w:cs="Times New Roman"/>
                      <w:color w:val="000000"/>
                      <w:sz w:val="24"/>
                      <w:szCs w:val="24"/>
                      <w:lang w:val="sr-Latn-CS"/>
                    </w:rPr>
                    <w:t>(</w:t>
                  </w:r>
                  <w:r w:rsidRPr="00AC5210">
                    <w:rPr>
                      <w:rFonts w:ascii="Times New Roman" w:eastAsia="Times New Roman" w:hAnsi="Times New Roman" w:cs="Times New Roman"/>
                      <w:i/>
                      <w:iCs/>
                      <w:color w:val="000000"/>
                      <w:sz w:val="24"/>
                      <w:szCs w:val="24"/>
                      <w:lang w:val="sr-Latn-CS"/>
                    </w:rPr>
                    <w:t>Службени гласник</w:t>
                  </w:r>
                  <w:r w:rsidRPr="00AC5210">
                    <w:rPr>
                      <w:rFonts w:ascii="Times New Roman" w:eastAsia="Times New Roman" w:hAnsi="Times New Roman" w:cs="Times New Roman"/>
                      <w:color w:val="000000"/>
                      <w:sz w:val="24"/>
                      <w:szCs w:val="24"/>
                      <w:lang w:val="sr-Latn-CS"/>
                    </w:rPr>
                    <w:t xml:space="preserve"> </w:t>
                  </w:r>
                  <w:r w:rsidRPr="00AC5210">
                    <w:rPr>
                      <w:rFonts w:ascii="Times New Roman" w:eastAsia="Times New Roman" w:hAnsi="Times New Roman" w:cs="Times New Roman"/>
                      <w:i/>
                      <w:iCs/>
                      <w:color w:val="000000"/>
                      <w:sz w:val="24"/>
                      <w:szCs w:val="24"/>
                      <w:lang w:val="sr-Latn-CS"/>
                    </w:rPr>
                    <w:t>РС</w:t>
                  </w:r>
                  <w:r w:rsidRPr="00AC5210">
                    <w:rPr>
                      <w:rFonts w:ascii="Times New Roman" w:eastAsia="Times New Roman" w:hAnsi="Times New Roman" w:cs="Times New Roman"/>
                      <w:color w:val="000000"/>
                      <w:sz w:val="24"/>
                      <w:szCs w:val="24"/>
                      <w:lang w:val="sr-Latn-CS"/>
                    </w:rPr>
                    <w:t xml:space="preserve"> бр.</w:t>
                  </w:r>
                  <w:r w:rsidRPr="00AC5210">
                    <w:rPr>
                      <w:rFonts w:ascii="Times New Roman" w:eastAsia="Times New Roman" w:hAnsi="Times New Roman" w:cs="Times New Roman"/>
                      <w:color w:val="000000"/>
                      <w:sz w:val="24"/>
                      <w:szCs w:val="24"/>
                      <w:lang w:val="sr-Cyrl-RS"/>
                    </w:rPr>
                    <w:t xml:space="preserve"> </w:t>
                  </w:r>
                  <w:r w:rsidRPr="00AC5210">
                    <w:rPr>
                      <w:rFonts w:ascii="Times New Roman" w:eastAsia="Times New Roman" w:hAnsi="Times New Roman" w:cs="Times New Roman"/>
                      <w:i/>
                      <w:color w:val="000000"/>
                      <w:sz w:val="24"/>
                      <w:szCs w:val="24"/>
                      <w:lang w:val="sr-Cyrl-RS"/>
                    </w:rPr>
                    <w:t>104</w:t>
                  </w:r>
                  <w:r w:rsidRPr="00AC5210">
                    <w:rPr>
                      <w:rFonts w:ascii="Times New Roman" w:eastAsia="Times New Roman" w:hAnsi="Times New Roman" w:cs="Times New Roman"/>
                      <w:i/>
                      <w:color w:val="000000"/>
                      <w:sz w:val="24"/>
                      <w:szCs w:val="24"/>
                      <w:lang w:val="sr-Latn-CS"/>
                    </w:rPr>
                    <w:t>/</w:t>
                  </w:r>
                  <w:r w:rsidRPr="00AC5210">
                    <w:rPr>
                      <w:rFonts w:ascii="Times New Roman" w:eastAsia="Times New Roman" w:hAnsi="Times New Roman" w:cs="Times New Roman"/>
                      <w:i/>
                      <w:color w:val="000000"/>
                      <w:sz w:val="24"/>
                      <w:szCs w:val="24"/>
                      <w:lang w:val="sr-Cyrl-RS"/>
                    </w:rPr>
                    <w:t xml:space="preserve">2009,  </w:t>
                  </w:r>
                  <w:r>
                    <w:rPr>
                      <w:rFonts w:ascii="Times New Roman" w:eastAsia="Times New Roman" w:hAnsi="Times New Roman" w:cs="Times New Roman"/>
                      <w:i/>
                      <w:color w:val="000000"/>
                      <w:sz w:val="24"/>
                      <w:szCs w:val="24"/>
                      <w:lang w:val="sr-Cyrl-RS"/>
                    </w:rPr>
                    <w:t xml:space="preserve">  </w:t>
                  </w:r>
                  <w:r w:rsidRPr="00AC5210">
                    <w:rPr>
                      <w:rFonts w:ascii="Times New Roman" w:eastAsia="Times New Roman" w:hAnsi="Times New Roman" w:cs="Times New Roman"/>
                      <w:i/>
                      <w:color w:val="000000"/>
                      <w:sz w:val="24"/>
                      <w:szCs w:val="24"/>
                      <w:lang w:val="sr-Cyrl-RS"/>
                    </w:rPr>
                    <w:t xml:space="preserve">99/2011 - </w:t>
                  </w:r>
                  <w:r>
                    <w:rPr>
                      <w:rFonts w:ascii="Times New Roman" w:eastAsia="Times New Roman" w:hAnsi="Times New Roman" w:cs="Times New Roman"/>
                      <w:i/>
                      <w:color w:val="000000"/>
                      <w:sz w:val="24"/>
                      <w:szCs w:val="24"/>
                      <w:lang w:val="sr-Cyrl-RS"/>
                    </w:rPr>
                    <w:t xml:space="preserve"> </w:t>
                  </w:r>
                  <w:r w:rsidRPr="00AC5210">
                    <w:rPr>
                      <w:rFonts w:ascii="Times New Roman" w:eastAsia="Times New Roman" w:hAnsi="Times New Roman" w:cs="Times New Roman"/>
                      <w:i/>
                      <w:color w:val="000000"/>
                      <w:sz w:val="24"/>
                      <w:szCs w:val="24"/>
                      <w:lang w:val="sr-Cyrl-RS"/>
                    </w:rPr>
                    <w:t xml:space="preserve">др. </w:t>
                  </w:r>
                  <w:r>
                    <w:rPr>
                      <w:rFonts w:ascii="Times New Roman" w:eastAsia="Times New Roman" w:hAnsi="Times New Roman" w:cs="Times New Roman"/>
                      <w:i/>
                      <w:color w:val="000000"/>
                      <w:sz w:val="24"/>
                      <w:szCs w:val="24"/>
                      <w:lang w:val="sr-Cyrl-RS"/>
                    </w:rPr>
                    <w:t xml:space="preserve"> </w:t>
                  </w:r>
                  <w:r w:rsidRPr="00AC5210">
                    <w:rPr>
                      <w:rFonts w:ascii="Times New Roman" w:eastAsia="Times New Roman" w:hAnsi="Times New Roman" w:cs="Times New Roman"/>
                      <w:i/>
                      <w:color w:val="000000"/>
                      <w:sz w:val="24"/>
                      <w:szCs w:val="24"/>
                      <w:lang w:val="sr-Cyrl-RS"/>
                    </w:rPr>
                    <w:t xml:space="preserve">закон, </w:t>
                  </w:r>
                  <w:r>
                    <w:rPr>
                      <w:rFonts w:ascii="Times New Roman" w:eastAsia="Times New Roman" w:hAnsi="Times New Roman" w:cs="Times New Roman"/>
                      <w:i/>
                      <w:color w:val="000000"/>
                      <w:sz w:val="24"/>
                      <w:szCs w:val="24"/>
                      <w:lang w:val="sr-Cyrl-RS"/>
                    </w:rPr>
                    <w:t xml:space="preserve">  </w:t>
                  </w:r>
                  <w:r w:rsidRPr="00AC5210">
                    <w:rPr>
                      <w:rFonts w:ascii="Times New Roman" w:eastAsia="Times New Roman" w:hAnsi="Times New Roman" w:cs="Times New Roman"/>
                      <w:i/>
                      <w:color w:val="000000"/>
                      <w:sz w:val="24"/>
                      <w:szCs w:val="24"/>
                      <w:lang w:val="sr-Cyrl-RS"/>
                    </w:rPr>
                    <w:t>71/2012</w:t>
                  </w:r>
                  <w:r>
                    <w:rPr>
                      <w:rFonts w:ascii="Times New Roman" w:eastAsia="Times New Roman" w:hAnsi="Times New Roman" w:cs="Times New Roman"/>
                      <w:i/>
                      <w:color w:val="000000"/>
                      <w:sz w:val="24"/>
                      <w:szCs w:val="24"/>
                      <w:lang w:val="sr-Cyrl-RS"/>
                    </w:rPr>
                    <w:t xml:space="preserve"> </w:t>
                  </w:r>
                  <w:r w:rsidRPr="00AC5210">
                    <w:rPr>
                      <w:rFonts w:ascii="Times New Roman" w:eastAsia="Times New Roman" w:hAnsi="Times New Roman" w:cs="Times New Roman"/>
                      <w:i/>
                      <w:color w:val="000000"/>
                      <w:sz w:val="24"/>
                      <w:szCs w:val="24"/>
                      <w:lang w:val="sr-Cyrl-RS"/>
                    </w:rPr>
                    <w:t xml:space="preserve"> – </w:t>
                  </w:r>
                  <w:r>
                    <w:rPr>
                      <w:rFonts w:ascii="Times New Roman" w:eastAsia="Times New Roman" w:hAnsi="Times New Roman" w:cs="Times New Roman"/>
                      <w:i/>
                      <w:color w:val="000000"/>
                      <w:sz w:val="24"/>
                      <w:szCs w:val="24"/>
                      <w:lang w:val="sr-Cyrl-RS"/>
                    </w:rPr>
                    <w:t xml:space="preserve"> </w:t>
                  </w:r>
                  <w:r w:rsidRPr="00AC5210">
                    <w:rPr>
                      <w:rFonts w:ascii="Times New Roman" w:eastAsia="Times New Roman" w:hAnsi="Times New Roman" w:cs="Times New Roman"/>
                      <w:i/>
                      <w:color w:val="000000"/>
                      <w:sz w:val="24"/>
                      <w:szCs w:val="24"/>
                      <w:lang w:val="sr-Cyrl-RS"/>
                    </w:rPr>
                    <w:t xml:space="preserve">одлука </w:t>
                  </w:r>
                  <w:r>
                    <w:rPr>
                      <w:rFonts w:ascii="Times New Roman" w:eastAsia="Times New Roman" w:hAnsi="Times New Roman" w:cs="Times New Roman"/>
                      <w:i/>
                      <w:color w:val="000000"/>
                      <w:sz w:val="24"/>
                      <w:szCs w:val="24"/>
                      <w:lang w:val="sr-Cyrl-RS"/>
                    </w:rPr>
                    <w:t xml:space="preserve"> </w:t>
                  </w:r>
                  <w:r w:rsidRPr="00AC5210">
                    <w:rPr>
                      <w:rFonts w:ascii="Times New Roman" w:eastAsia="Times New Roman" w:hAnsi="Times New Roman" w:cs="Times New Roman"/>
                      <w:i/>
                      <w:color w:val="000000"/>
                      <w:sz w:val="24"/>
                      <w:szCs w:val="24"/>
                      <w:lang w:val="sr-Cyrl-RS"/>
                    </w:rPr>
                    <w:t xml:space="preserve">УС  </w:t>
                  </w:r>
                  <w:r>
                    <w:rPr>
                      <w:rFonts w:ascii="Times New Roman" w:eastAsia="Times New Roman" w:hAnsi="Times New Roman" w:cs="Times New Roman"/>
                      <w:i/>
                      <w:color w:val="000000"/>
                      <w:sz w:val="24"/>
                      <w:szCs w:val="24"/>
                      <w:lang w:val="sr-Cyrl-RS"/>
                    </w:rPr>
                    <w:t xml:space="preserve"> </w:t>
                  </w:r>
                  <w:r w:rsidRPr="00AC5210">
                    <w:rPr>
                      <w:rFonts w:ascii="Times New Roman" w:eastAsia="Times New Roman" w:hAnsi="Times New Roman" w:cs="Times New Roman"/>
                      <w:i/>
                      <w:color w:val="000000"/>
                      <w:sz w:val="24"/>
                      <w:szCs w:val="24"/>
                      <w:lang w:val="sr-Cyrl-RS"/>
                    </w:rPr>
                    <w:t xml:space="preserve">и </w:t>
                  </w:r>
                  <w:r>
                    <w:rPr>
                      <w:rFonts w:ascii="Times New Roman" w:eastAsia="Times New Roman" w:hAnsi="Times New Roman" w:cs="Times New Roman"/>
                      <w:i/>
                      <w:color w:val="000000"/>
                      <w:sz w:val="24"/>
                      <w:szCs w:val="24"/>
                      <w:lang w:val="sr-Cyrl-RS"/>
                    </w:rPr>
                    <w:t xml:space="preserve"> </w:t>
                  </w:r>
                  <w:r w:rsidRPr="00AC5210">
                    <w:rPr>
                      <w:rFonts w:ascii="Times New Roman" w:eastAsia="Times New Roman" w:hAnsi="Times New Roman" w:cs="Times New Roman"/>
                      <w:i/>
                      <w:color w:val="000000"/>
                      <w:sz w:val="24"/>
                      <w:szCs w:val="24"/>
                      <w:lang w:val="sr-Cyrl-RS"/>
                    </w:rPr>
                    <w:t xml:space="preserve"> 83/2014</w:t>
                  </w:r>
                  <w:r w:rsidRPr="00AC5210">
                    <w:rPr>
                      <w:rFonts w:ascii="Times New Roman" w:eastAsia="Times New Roman" w:hAnsi="Times New Roman" w:cs="Times New Roman"/>
                      <w:color w:val="000000"/>
                      <w:sz w:val="24"/>
                      <w:szCs w:val="24"/>
                      <w:lang w:val="sr-Latn-CS"/>
                    </w:rPr>
                    <w:t>)</w:t>
                  </w:r>
                  <w:r w:rsidRPr="00AC5210">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 xml:space="preserve"> </w:t>
                  </w:r>
                  <w:r w:rsidRPr="00AC5210">
                    <w:rPr>
                      <w:rFonts w:ascii="Times New Roman" w:eastAsia="Times New Roman" w:hAnsi="Times New Roman" w:cs="Times New Roman"/>
                      <w:color w:val="000000"/>
                      <w:sz w:val="24"/>
                      <w:szCs w:val="24"/>
                      <w:lang w:val="sr-Cyrl-CS"/>
                    </w:rPr>
                    <w:t xml:space="preserve">молимо </w:t>
                  </w:r>
                  <w:r>
                    <w:rPr>
                      <w:rFonts w:ascii="Times New Roman" w:eastAsia="Times New Roman" w:hAnsi="Times New Roman" w:cs="Times New Roman"/>
                      <w:color w:val="000000"/>
                      <w:sz w:val="24"/>
                      <w:szCs w:val="24"/>
                      <w:lang w:val="sr-Cyrl-CS"/>
                    </w:rPr>
                    <w:t xml:space="preserve">  </w:t>
                  </w:r>
                  <w:r w:rsidRPr="00AC5210">
                    <w:rPr>
                      <w:rFonts w:ascii="Times New Roman" w:eastAsia="Times New Roman" w:hAnsi="Times New Roman" w:cs="Times New Roman"/>
                      <w:sz w:val="24"/>
                      <w:szCs w:val="24"/>
                      <w:lang w:val="sr-Cyrl-CS"/>
                    </w:rPr>
                    <w:t>Вас</w:t>
                  </w:r>
                  <w:r>
                    <w:rPr>
                      <w:rFonts w:ascii="Times New Roman" w:eastAsia="Times New Roman" w:hAnsi="Times New Roman" w:cs="Times New Roman"/>
                      <w:sz w:val="24"/>
                      <w:szCs w:val="24"/>
                      <w:lang w:val="sr-Cyrl-CS"/>
                    </w:rPr>
                    <w:t xml:space="preserve">   </w:t>
                  </w:r>
                  <w:r w:rsidRPr="00AC5210">
                    <w:rPr>
                      <w:rFonts w:ascii="Times New Roman" w:eastAsia="Times New Roman" w:hAnsi="Times New Roman" w:cs="Times New Roman"/>
                      <w:sz w:val="24"/>
                      <w:szCs w:val="24"/>
                      <w:lang w:val="sr-Cyrl-CS"/>
                    </w:rPr>
                    <w:t xml:space="preserve"> </w:t>
                  </w:r>
                  <w:r>
                    <w:rPr>
                      <w:rFonts w:ascii="Times New Roman" w:eastAsia="Times New Roman" w:hAnsi="Times New Roman" w:cs="Times New Roman"/>
                      <w:sz w:val="24"/>
                      <w:szCs w:val="24"/>
                      <w:lang w:val="sr-Cyrl-CS"/>
                    </w:rPr>
                    <w:t xml:space="preserve"> </w:t>
                  </w:r>
                  <w:r w:rsidRPr="00AC5210">
                    <w:rPr>
                      <w:rFonts w:ascii="Times New Roman" w:eastAsia="Times New Roman" w:hAnsi="Times New Roman" w:cs="Times New Roman"/>
                      <w:sz w:val="24"/>
                      <w:szCs w:val="24"/>
                      <w:lang w:val="sr-Cyrl-CS"/>
                    </w:rPr>
                    <w:t>да</w:t>
                  </w:r>
                  <w:r>
                    <w:rPr>
                      <w:rFonts w:ascii="Times New Roman" w:eastAsia="Times New Roman" w:hAnsi="Times New Roman" w:cs="Times New Roman"/>
                      <w:sz w:val="24"/>
                      <w:szCs w:val="24"/>
                      <w:lang w:val="sr-Cyrl-CS"/>
                    </w:rPr>
                    <w:t xml:space="preserve"> </w:t>
                  </w:r>
                </w:p>
              </w:tc>
            </w:tr>
          </w:tbl>
          <w:p w:rsidR="00CA121C" w:rsidRPr="00AC5210" w:rsidRDefault="00CA121C" w:rsidP="00CA121C">
            <w:pPr>
              <w:spacing w:after="0" w:line="240" w:lineRule="auto"/>
              <w:jc w:val="both"/>
              <w:rPr>
                <w:rFonts w:ascii="Times New Roman" w:eastAsia="Times New Roman" w:hAnsi="Times New Roman" w:cs="Times New Roman"/>
                <w:sz w:val="24"/>
                <w:szCs w:val="24"/>
                <w:lang w:val="sr-Cyrl-CS"/>
              </w:rPr>
            </w:pPr>
            <w:r w:rsidRPr="00AC5210">
              <w:rPr>
                <w:rFonts w:ascii="Times New Roman" w:eastAsia="Times New Roman" w:hAnsi="Times New Roman" w:cs="Times New Roman"/>
                <w:sz w:val="24"/>
                <w:szCs w:val="24"/>
                <w:lang w:val="sr-Cyrl-CS"/>
              </w:rPr>
              <w:t>стечајни суд одреди службено лице како би се запечатиле просторије у којима се налазе ствари стечајног дужника.</w:t>
            </w:r>
          </w:p>
          <w:p w:rsidR="00CA121C" w:rsidRPr="00AC5210" w:rsidRDefault="00CA121C" w:rsidP="00CA121C">
            <w:pPr>
              <w:spacing w:after="0" w:line="240" w:lineRule="auto"/>
              <w:ind w:firstLine="720"/>
              <w:jc w:val="both"/>
              <w:rPr>
                <w:rFonts w:ascii="Times New Roman" w:eastAsia="Times New Roman" w:hAnsi="Times New Roman" w:cs="Times New Roman"/>
                <w:sz w:val="24"/>
                <w:szCs w:val="24"/>
                <w:lang w:val="sr-Cyrl-CS"/>
              </w:rPr>
            </w:pPr>
            <w:r w:rsidRPr="00AC5210">
              <w:rPr>
                <w:rFonts w:ascii="Times New Roman" w:eastAsia="Times New Roman" w:hAnsi="Times New Roman" w:cs="Times New Roman"/>
                <w:sz w:val="24"/>
                <w:szCs w:val="24"/>
                <w:lang w:val="sr-Cyrl-CS"/>
              </w:rPr>
              <w:t>Просторије које треба запечатити се налазе у _______________________, улица_________________________, канцеларије ___________________________ магацински простор_____________________________, пословни простор _____________________________________________ итд.</w:t>
            </w:r>
          </w:p>
          <w:p w:rsidR="00CA121C" w:rsidRPr="00AC5210" w:rsidRDefault="00CA121C" w:rsidP="00CA121C">
            <w:pPr>
              <w:spacing w:after="0" w:line="240" w:lineRule="auto"/>
              <w:ind w:firstLine="720"/>
              <w:jc w:val="both"/>
              <w:rPr>
                <w:rFonts w:ascii="Times New Roman" w:eastAsia="Times New Roman" w:hAnsi="Times New Roman" w:cs="Times New Roman"/>
                <w:sz w:val="24"/>
                <w:szCs w:val="24"/>
                <w:lang w:val="sr-Cyrl-CS"/>
              </w:rPr>
            </w:pPr>
            <w:r w:rsidRPr="00AC5210">
              <w:rPr>
                <w:rFonts w:ascii="Times New Roman" w:eastAsia="Times New Roman" w:hAnsi="Times New Roman" w:cs="Times New Roman"/>
                <w:sz w:val="24"/>
                <w:szCs w:val="24"/>
                <w:lang w:val="sr-Cyrl-CS"/>
              </w:rPr>
              <w:t>По извршеном печаћењу, као и после скидања печата, стечајни дужник ће обавестити стечајног судију и одбор поверилаца о тим радњама.</w:t>
            </w:r>
          </w:p>
          <w:p w:rsidR="00CA121C" w:rsidRPr="00AC5210" w:rsidRDefault="00CA121C" w:rsidP="00CA121C">
            <w:pPr>
              <w:spacing w:after="0" w:line="240" w:lineRule="auto"/>
              <w:ind w:firstLine="720"/>
              <w:jc w:val="both"/>
              <w:rPr>
                <w:rFonts w:ascii="Times New Roman" w:eastAsia="Times New Roman" w:hAnsi="Times New Roman" w:cs="Times New Roman"/>
                <w:sz w:val="24"/>
                <w:szCs w:val="24"/>
                <w:lang w:val="sr-Cyrl-CS"/>
              </w:rPr>
            </w:pPr>
          </w:p>
          <w:p w:rsidR="00CA121C" w:rsidRPr="00AC5210" w:rsidRDefault="00CA121C" w:rsidP="00CA121C">
            <w:pPr>
              <w:spacing w:after="0" w:line="240" w:lineRule="auto"/>
              <w:jc w:val="both"/>
              <w:rPr>
                <w:rFonts w:ascii="Times New Roman" w:eastAsia="Times New Roman" w:hAnsi="Times New Roman" w:cs="Times New Roman"/>
                <w:sz w:val="24"/>
                <w:szCs w:val="24"/>
                <w:lang w:val="sr-Cyrl-CS"/>
              </w:rPr>
            </w:pPr>
          </w:p>
          <w:p w:rsidR="00CA121C" w:rsidRPr="00AC5210" w:rsidRDefault="00CA121C" w:rsidP="00CA121C">
            <w:pPr>
              <w:spacing w:after="0" w:line="240" w:lineRule="auto"/>
              <w:jc w:val="both"/>
              <w:rPr>
                <w:rFonts w:ascii="Times New Roman" w:eastAsia="Times New Roman" w:hAnsi="Times New Roman" w:cs="Times New Roman"/>
                <w:sz w:val="24"/>
                <w:szCs w:val="24"/>
                <w:lang w:val="sr-Cyrl-CS"/>
              </w:rPr>
            </w:pPr>
            <w:r w:rsidRPr="00AC5210">
              <w:rPr>
                <w:rFonts w:ascii="Times New Roman" w:eastAsia="Times New Roman" w:hAnsi="Times New Roman" w:cs="Times New Roman"/>
                <w:sz w:val="24"/>
                <w:szCs w:val="24"/>
                <w:lang w:val="sr-Cyrl-CS"/>
              </w:rPr>
              <w:t xml:space="preserve">С поштовањем, </w:t>
            </w:r>
          </w:p>
          <w:p w:rsidR="00CA121C" w:rsidRPr="00AC5210" w:rsidRDefault="00CA121C" w:rsidP="00CA121C">
            <w:pPr>
              <w:spacing w:after="0" w:line="240" w:lineRule="auto"/>
              <w:rPr>
                <w:rFonts w:ascii="Times New Roman" w:eastAsia="Times New Roman" w:hAnsi="Times New Roman" w:cs="Times New Roman"/>
                <w:sz w:val="24"/>
                <w:szCs w:val="24"/>
                <w:lang w:val="sr-Cyrl-CS"/>
              </w:rPr>
            </w:pPr>
          </w:p>
          <w:p w:rsidR="00CA121C" w:rsidRPr="00AC5210" w:rsidRDefault="00CA121C" w:rsidP="00CA121C">
            <w:pPr>
              <w:spacing w:after="0" w:line="240" w:lineRule="auto"/>
              <w:jc w:val="right"/>
              <w:rPr>
                <w:rFonts w:ascii="Times New Roman" w:eastAsia="Times New Roman" w:hAnsi="Times New Roman" w:cs="Times New Roman"/>
                <w:sz w:val="24"/>
                <w:szCs w:val="24"/>
                <w:lang w:val="sr-Cyrl-CS"/>
              </w:rPr>
            </w:pPr>
            <w:r w:rsidRPr="00AC5210">
              <w:rPr>
                <w:rFonts w:ascii="Times New Roman" w:eastAsia="Times New Roman" w:hAnsi="Times New Roman" w:cs="Times New Roman"/>
                <w:sz w:val="24"/>
                <w:szCs w:val="24"/>
                <w:lang w:val="sr-Cyrl-CS"/>
              </w:rPr>
              <w:t xml:space="preserve">                                                                </w:t>
            </w:r>
            <w:r>
              <w:rPr>
                <w:rFonts w:ascii="Times New Roman" w:eastAsia="Times New Roman" w:hAnsi="Times New Roman" w:cs="Times New Roman"/>
                <w:sz w:val="24"/>
                <w:szCs w:val="24"/>
                <w:lang w:val="sr-Cyrl-CS"/>
              </w:rPr>
              <w:tab/>
            </w:r>
            <w:r>
              <w:rPr>
                <w:rFonts w:ascii="Times New Roman" w:eastAsia="Times New Roman" w:hAnsi="Times New Roman" w:cs="Times New Roman"/>
                <w:sz w:val="24"/>
                <w:szCs w:val="24"/>
                <w:lang w:val="sr-Cyrl-CS"/>
              </w:rPr>
              <w:tab/>
            </w:r>
            <w:r>
              <w:rPr>
                <w:rFonts w:ascii="Times New Roman" w:eastAsia="Times New Roman" w:hAnsi="Times New Roman" w:cs="Times New Roman"/>
                <w:sz w:val="24"/>
                <w:szCs w:val="24"/>
                <w:lang w:val="sr-Cyrl-CS"/>
              </w:rPr>
              <w:tab/>
            </w:r>
            <w:r w:rsidRPr="00AC5210">
              <w:rPr>
                <w:rFonts w:ascii="Times New Roman" w:eastAsia="Times New Roman" w:hAnsi="Times New Roman" w:cs="Times New Roman"/>
                <w:sz w:val="24"/>
                <w:szCs w:val="24"/>
                <w:lang w:val="sr-Cyrl-CS"/>
              </w:rPr>
              <w:t>СТЕЧАЈНИ УПРАВНИК</w:t>
            </w:r>
            <w:r w:rsidRPr="00AC5210">
              <w:rPr>
                <w:rFonts w:ascii="Times New Roman" w:eastAsia="Times New Roman" w:hAnsi="Times New Roman" w:cs="Times New Roman"/>
                <w:sz w:val="24"/>
                <w:szCs w:val="24"/>
                <w:lang w:val="sr-Latn-CS"/>
              </w:rPr>
              <w:tab/>
            </w:r>
            <w:r w:rsidRPr="00AC5210">
              <w:rPr>
                <w:rFonts w:ascii="Times New Roman" w:eastAsia="Times New Roman" w:hAnsi="Times New Roman" w:cs="Times New Roman"/>
                <w:sz w:val="24"/>
                <w:szCs w:val="24"/>
                <w:lang w:val="sr-Latn-CS"/>
              </w:rPr>
              <w:tab/>
            </w:r>
            <w:r w:rsidRPr="00AC5210">
              <w:rPr>
                <w:rFonts w:ascii="Times New Roman" w:eastAsia="Times New Roman" w:hAnsi="Times New Roman" w:cs="Times New Roman"/>
                <w:sz w:val="24"/>
                <w:szCs w:val="24"/>
                <w:lang w:val="sr-Latn-CS"/>
              </w:rPr>
              <w:tab/>
            </w:r>
            <w:r w:rsidRPr="00AC5210">
              <w:rPr>
                <w:rFonts w:ascii="Times New Roman" w:eastAsia="Times New Roman" w:hAnsi="Times New Roman" w:cs="Times New Roman"/>
                <w:sz w:val="24"/>
                <w:szCs w:val="24"/>
                <w:lang w:val="sr-Latn-CS"/>
              </w:rPr>
              <w:tab/>
            </w:r>
            <w:r w:rsidRPr="00AC5210">
              <w:rPr>
                <w:rFonts w:ascii="Times New Roman" w:eastAsia="Times New Roman" w:hAnsi="Times New Roman" w:cs="Times New Roman"/>
                <w:sz w:val="24"/>
                <w:szCs w:val="24"/>
                <w:lang w:val="sr-Latn-CS"/>
              </w:rPr>
              <w:tab/>
            </w:r>
          </w:p>
          <w:p w:rsidR="00CA121C" w:rsidRDefault="00CA121C" w:rsidP="00CA121C">
            <w:pPr>
              <w:autoSpaceDE w:val="0"/>
              <w:autoSpaceDN w:val="0"/>
              <w:adjustRightInd w:val="0"/>
              <w:spacing w:after="0" w:line="240" w:lineRule="auto"/>
              <w:jc w:val="both"/>
              <w:rPr>
                <w:rFonts w:ascii="Times New Roman" w:hAnsi="Times New Roman" w:cs="Times New Roman"/>
                <w:sz w:val="24"/>
                <w:szCs w:val="24"/>
                <w:lang w:val="sr-Cyrl-RS"/>
              </w:rPr>
            </w:pPr>
            <w:r w:rsidRPr="00AC5210">
              <w:rPr>
                <w:rFonts w:ascii="Times New Roman" w:eastAsia="Times New Roman" w:hAnsi="Times New Roman" w:cs="Times New Roman"/>
                <w:sz w:val="24"/>
                <w:szCs w:val="24"/>
                <w:lang w:val="sr-Latn-CS"/>
              </w:rPr>
              <w:tab/>
            </w:r>
            <w:r w:rsidRPr="00AC5210">
              <w:rPr>
                <w:rFonts w:ascii="Times New Roman" w:eastAsia="Times New Roman" w:hAnsi="Times New Roman" w:cs="Times New Roman"/>
                <w:sz w:val="24"/>
                <w:szCs w:val="24"/>
                <w:lang w:val="sr-Latn-CS"/>
              </w:rPr>
              <w:tab/>
            </w:r>
            <w:r w:rsidRPr="00AC5210">
              <w:rPr>
                <w:rFonts w:ascii="Times New Roman" w:eastAsia="Times New Roman" w:hAnsi="Times New Roman" w:cs="Times New Roman"/>
                <w:sz w:val="24"/>
                <w:szCs w:val="24"/>
                <w:lang w:val="sr-Cyrl-CS"/>
              </w:rPr>
              <w:tab/>
            </w:r>
            <w:r w:rsidRPr="00AC5210">
              <w:rPr>
                <w:rFonts w:ascii="Times New Roman" w:eastAsia="Times New Roman" w:hAnsi="Times New Roman" w:cs="Times New Roman"/>
                <w:sz w:val="24"/>
                <w:szCs w:val="24"/>
                <w:lang w:val="sr-Cyrl-CS"/>
              </w:rPr>
              <w:tab/>
            </w:r>
            <w:r w:rsidRPr="00AC5210">
              <w:rPr>
                <w:rFonts w:ascii="Times New Roman" w:eastAsia="Times New Roman" w:hAnsi="Times New Roman" w:cs="Times New Roman"/>
                <w:sz w:val="24"/>
                <w:szCs w:val="24"/>
                <w:lang w:val="sr-Cyrl-CS"/>
              </w:rPr>
              <w:tab/>
            </w:r>
            <w:r w:rsidRPr="00AC5210">
              <w:rPr>
                <w:rFonts w:ascii="Times New Roman" w:eastAsia="Times New Roman" w:hAnsi="Times New Roman" w:cs="Times New Roman"/>
                <w:sz w:val="24"/>
                <w:szCs w:val="24"/>
                <w:lang w:val="sr-Cyrl-CS"/>
              </w:rPr>
              <w:tab/>
              <w:t xml:space="preserve">              </w:t>
            </w:r>
            <w:r w:rsidRPr="00AC5210">
              <w:rPr>
                <w:rFonts w:ascii="Times New Roman" w:eastAsia="Times New Roman" w:hAnsi="Times New Roman" w:cs="Times New Roman"/>
                <w:sz w:val="24"/>
                <w:szCs w:val="24"/>
                <w:lang w:val="sr-Latn-CS"/>
              </w:rPr>
              <w:t>__________________________________</w:t>
            </w:r>
          </w:p>
          <w:p w:rsidR="00CA121C" w:rsidRDefault="00CA121C" w:rsidP="00CA121C">
            <w:pPr>
              <w:autoSpaceDE w:val="0"/>
              <w:autoSpaceDN w:val="0"/>
              <w:adjustRightInd w:val="0"/>
              <w:spacing w:after="0" w:line="240" w:lineRule="auto"/>
              <w:jc w:val="both"/>
              <w:rPr>
                <w:rFonts w:ascii="Times New Roman" w:hAnsi="Times New Roman" w:cs="Times New Roman"/>
                <w:sz w:val="24"/>
                <w:szCs w:val="24"/>
                <w:lang w:val="sr-Cyrl-RS"/>
              </w:rPr>
            </w:pPr>
          </w:p>
          <w:p w:rsidR="00CA121C" w:rsidRDefault="00CA121C" w:rsidP="00CA121C">
            <w:pPr>
              <w:autoSpaceDE w:val="0"/>
              <w:autoSpaceDN w:val="0"/>
              <w:adjustRightInd w:val="0"/>
              <w:spacing w:after="0" w:line="240" w:lineRule="auto"/>
              <w:jc w:val="both"/>
              <w:rPr>
                <w:rFonts w:ascii="Times New Roman" w:hAnsi="Times New Roman" w:cs="Times New Roman"/>
                <w:sz w:val="24"/>
                <w:szCs w:val="24"/>
                <w:lang w:val="sr-Cyrl-RS"/>
              </w:rPr>
            </w:pPr>
          </w:p>
        </w:tc>
      </w:tr>
    </w:tbl>
    <w:p w:rsidR="00B92304" w:rsidRPr="00CF7475" w:rsidRDefault="00B92304" w:rsidP="00034A60">
      <w:pPr>
        <w:autoSpaceDE w:val="0"/>
        <w:autoSpaceDN w:val="0"/>
        <w:adjustRightInd w:val="0"/>
        <w:spacing w:after="0" w:line="240" w:lineRule="auto"/>
        <w:jc w:val="both"/>
        <w:rPr>
          <w:rFonts w:ascii="Times New Roman" w:hAnsi="Times New Roman" w:cs="Times New Roman"/>
          <w:b/>
          <w:sz w:val="24"/>
          <w:szCs w:val="24"/>
          <w:lang w:val="sr-Cyrl-RS"/>
        </w:rPr>
      </w:pPr>
    </w:p>
    <w:p w:rsidR="00CA121C" w:rsidRDefault="00CA121C" w:rsidP="00034A60">
      <w:pPr>
        <w:autoSpaceDE w:val="0"/>
        <w:autoSpaceDN w:val="0"/>
        <w:adjustRightInd w:val="0"/>
        <w:spacing w:after="0" w:line="240" w:lineRule="auto"/>
        <w:jc w:val="both"/>
        <w:rPr>
          <w:rFonts w:ascii="Times New Roman" w:hAnsi="Times New Roman" w:cs="Times New Roman"/>
          <w:sz w:val="24"/>
          <w:szCs w:val="24"/>
          <w:lang w:val="sr-Cyrl-RS"/>
        </w:rPr>
      </w:pPr>
    </w:p>
    <w:p w:rsidR="00AC5210" w:rsidRPr="00AC5210" w:rsidRDefault="00AC5210" w:rsidP="00AC5210">
      <w:pPr>
        <w:tabs>
          <w:tab w:val="left" w:pos="4860"/>
          <w:tab w:val="left" w:pos="6300"/>
          <w:tab w:val="left" w:pos="8640"/>
        </w:tabs>
        <w:spacing w:after="0" w:line="240" w:lineRule="auto"/>
        <w:ind w:right="33"/>
        <w:jc w:val="right"/>
        <w:rPr>
          <w:rFonts w:ascii="Times New Roman" w:eastAsia="Times New Roman" w:hAnsi="Times New Roman" w:cs="Times New Roman"/>
          <w:sz w:val="24"/>
          <w:szCs w:val="24"/>
          <w:lang w:val="sr-Cyrl-CS"/>
        </w:rPr>
      </w:pPr>
    </w:p>
    <w:p w:rsidR="00E54644" w:rsidRDefault="00E54644" w:rsidP="00034A60">
      <w:pPr>
        <w:autoSpaceDE w:val="0"/>
        <w:autoSpaceDN w:val="0"/>
        <w:adjustRightInd w:val="0"/>
        <w:spacing w:after="0" w:line="240" w:lineRule="auto"/>
        <w:jc w:val="both"/>
        <w:rPr>
          <w:rFonts w:ascii="Times New Roman" w:hAnsi="Times New Roman" w:cs="Times New Roman"/>
          <w:sz w:val="24"/>
          <w:szCs w:val="24"/>
          <w:lang w:val="sr-Cyrl-CS"/>
        </w:rPr>
      </w:pPr>
      <w:r w:rsidRPr="008B159A">
        <w:rPr>
          <w:rFonts w:ascii="Times New Roman" w:hAnsi="Times New Roman" w:cs="Times New Roman"/>
          <w:sz w:val="24"/>
          <w:szCs w:val="24"/>
          <w:lang w:val="sr-Cyrl-CS"/>
        </w:rPr>
        <w:t>План пописа мора да садржи и резервно решење за вршење пописа у случају да се током вршења пописа догоде одређене непредвиђене околности. План пописа мора да садржи резервно решење за вршење пописа у случају наступања  следећих догађаја:</w:t>
      </w:r>
    </w:p>
    <w:p w:rsidR="00E54644" w:rsidRPr="008B159A" w:rsidRDefault="00E54644" w:rsidP="00E54644">
      <w:pPr>
        <w:pStyle w:val="ListParagraph"/>
        <w:spacing w:before="120"/>
        <w:ind w:left="170"/>
        <w:jc w:val="both"/>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4791"/>
        <w:gridCol w:w="4559"/>
      </w:tblGrid>
      <w:tr w:rsidR="00E54644" w:rsidRPr="008B159A" w:rsidTr="009224B1">
        <w:trPr>
          <w:jc w:val="center"/>
        </w:trPr>
        <w:tc>
          <w:tcPr>
            <w:tcW w:w="5281" w:type="dxa"/>
            <w:shd w:val="clear" w:color="auto" w:fill="CCC0D9" w:themeFill="accent4" w:themeFillTint="66"/>
          </w:tcPr>
          <w:p w:rsidR="00E54644" w:rsidRPr="00283D35" w:rsidRDefault="00E54644" w:rsidP="00134C7A">
            <w:pPr>
              <w:spacing w:before="120"/>
              <w:jc w:val="center"/>
              <w:rPr>
                <w:rFonts w:ascii="Times New Roman" w:hAnsi="Times New Roman" w:cs="Times New Roman"/>
                <w:b/>
                <w:sz w:val="24"/>
                <w:szCs w:val="24"/>
                <w:lang w:val="sr-Cyrl-CS"/>
              </w:rPr>
            </w:pPr>
            <w:r w:rsidRPr="00283D35">
              <w:rPr>
                <w:rFonts w:ascii="Times New Roman" w:hAnsi="Times New Roman" w:cs="Times New Roman"/>
                <w:b/>
                <w:sz w:val="24"/>
                <w:szCs w:val="24"/>
                <w:lang w:val="sr-Cyrl-CS"/>
              </w:rPr>
              <w:t>Догађај</w:t>
            </w:r>
          </w:p>
        </w:tc>
        <w:tc>
          <w:tcPr>
            <w:tcW w:w="4894" w:type="dxa"/>
            <w:shd w:val="clear" w:color="auto" w:fill="CCC0D9" w:themeFill="accent4" w:themeFillTint="66"/>
          </w:tcPr>
          <w:p w:rsidR="00E54644" w:rsidRPr="00283D35" w:rsidRDefault="00E54644" w:rsidP="00134C7A">
            <w:pPr>
              <w:spacing w:before="120"/>
              <w:jc w:val="center"/>
              <w:rPr>
                <w:rFonts w:ascii="Times New Roman" w:hAnsi="Times New Roman" w:cs="Times New Roman"/>
                <w:b/>
                <w:sz w:val="24"/>
                <w:szCs w:val="24"/>
                <w:lang w:val="sr-Cyrl-CS"/>
              </w:rPr>
            </w:pPr>
            <w:r w:rsidRPr="00283D35">
              <w:rPr>
                <w:rFonts w:ascii="Times New Roman" w:hAnsi="Times New Roman" w:cs="Times New Roman"/>
                <w:b/>
                <w:sz w:val="24"/>
                <w:szCs w:val="24"/>
                <w:lang w:val="sr-Cyrl-CS"/>
              </w:rPr>
              <w:t>Могућа резервна варијанта</w:t>
            </w:r>
          </w:p>
        </w:tc>
      </w:tr>
      <w:tr w:rsidR="00E54644" w:rsidRPr="008B159A" w:rsidTr="009224B1">
        <w:trPr>
          <w:trHeight w:val="994"/>
          <w:jc w:val="center"/>
        </w:trPr>
        <w:tc>
          <w:tcPr>
            <w:tcW w:w="5281" w:type="dxa"/>
            <w:shd w:val="clear" w:color="auto" w:fill="CCC0D9" w:themeFill="accent4" w:themeFillTint="66"/>
            <w:vAlign w:val="center"/>
          </w:tcPr>
          <w:p w:rsidR="00E54644" w:rsidRPr="00283D35" w:rsidRDefault="00E54644" w:rsidP="00283D35">
            <w:pPr>
              <w:pStyle w:val="NoSpacing"/>
              <w:rPr>
                <w:rFonts w:ascii="Times New Roman" w:hAnsi="Times New Roman" w:cs="Times New Roman"/>
                <w:sz w:val="24"/>
                <w:szCs w:val="24"/>
                <w:lang w:val="sr-Cyrl-CS"/>
              </w:rPr>
            </w:pPr>
            <w:r w:rsidRPr="00283D35">
              <w:rPr>
                <w:rFonts w:ascii="Times New Roman" w:hAnsi="Times New Roman" w:cs="Times New Roman"/>
                <w:sz w:val="24"/>
                <w:szCs w:val="24"/>
                <w:lang w:val="sr-Cyrl-CS"/>
              </w:rPr>
              <w:t>Бојкот од стране чланова пописних комисија</w:t>
            </w:r>
          </w:p>
        </w:tc>
        <w:tc>
          <w:tcPr>
            <w:tcW w:w="4894" w:type="dxa"/>
            <w:shd w:val="clear" w:color="auto" w:fill="CCC0D9" w:themeFill="accent4" w:themeFillTint="66"/>
            <w:vAlign w:val="center"/>
          </w:tcPr>
          <w:p w:rsidR="00E54644" w:rsidRPr="00283D35" w:rsidRDefault="003C48EF" w:rsidP="004C1C90">
            <w:pPr>
              <w:pStyle w:val="NoSpacing"/>
              <w:rPr>
                <w:rFonts w:ascii="Times New Roman" w:hAnsi="Times New Roman" w:cs="Times New Roman"/>
                <w:sz w:val="24"/>
                <w:szCs w:val="24"/>
                <w:lang w:val="sr-Cyrl-CS"/>
              </w:rPr>
            </w:pPr>
            <w:r w:rsidRPr="00283D35">
              <w:rPr>
                <w:rFonts w:ascii="Times New Roman" w:hAnsi="Times New Roman" w:cs="Times New Roman"/>
                <w:sz w:val="24"/>
                <w:szCs w:val="24"/>
                <w:lang w:val="sr-Cyrl-CS"/>
              </w:rPr>
              <w:t>Промена члана комисије или ан</w:t>
            </w:r>
            <w:r w:rsidR="00E54644" w:rsidRPr="00283D35">
              <w:rPr>
                <w:rFonts w:ascii="Times New Roman" w:hAnsi="Times New Roman" w:cs="Times New Roman"/>
                <w:sz w:val="24"/>
                <w:szCs w:val="24"/>
                <w:lang w:val="sr-Cyrl-CS"/>
              </w:rPr>
              <w:t>г</w:t>
            </w:r>
            <w:r w:rsidRPr="00283D35">
              <w:rPr>
                <w:rFonts w:ascii="Times New Roman" w:hAnsi="Times New Roman" w:cs="Times New Roman"/>
                <w:sz w:val="24"/>
                <w:szCs w:val="24"/>
                <w:lang w:val="sr-Cyrl-CS"/>
              </w:rPr>
              <w:t>а</w:t>
            </w:r>
            <w:r w:rsidR="00E54644" w:rsidRPr="00283D35">
              <w:rPr>
                <w:rFonts w:ascii="Times New Roman" w:hAnsi="Times New Roman" w:cs="Times New Roman"/>
                <w:sz w:val="24"/>
                <w:szCs w:val="24"/>
                <w:lang w:val="sr-Cyrl-CS"/>
              </w:rPr>
              <w:t>жовање више експерата - сарадника стечајног управника уз одобрење стечајног судије</w:t>
            </w:r>
          </w:p>
        </w:tc>
      </w:tr>
      <w:tr w:rsidR="00E54644" w:rsidRPr="008B159A" w:rsidTr="009224B1">
        <w:trPr>
          <w:jc w:val="center"/>
        </w:trPr>
        <w:tc>
          <w:tcPr>
            <w:tcW w:w="5281" w:type="dxa"/>
            <w:shd w:val="clear" w:color="auto" w:fill="CCC0D9" w:themeFill="accent4" w:themeFillTint="66"/>
            <w:vAlign w:val="center"/>
          </w:tcPr>
          <w:p w:rsidR="00E54644" w:rsidRPr="00283D35" w:rsidRDefault="00E54644" w:rsidP="004C1C90">
            <w:pPr>
              <w:pStyle w:val="NoSpacing"/>
              <w:rPr>
                <w:rFonts w:ascii="Times New Roman" w:hAnsi="Times New Roman" w:cs="Times New Roman"/>
                <w:sz w:val="24"/>
                <w:szCs w:val="24"/>
                <w:lang w:val="sr-Cyrl-CS"/>
              </w:rPr>
            </w:pPr>
            <w:r w:rsidRPr="00283D35">
              <w:rPr>
                <w:rFonts w:ascii="Times New Roman" w:hAnsi="Times New Roman" w:cs="Times New Roman"/>
                <w:sz w:val="24"/>
                <w:szCs w:val="24"/>
                <w:lang w:val="sr-Cyrl-CS"/>
              </w:rPr>
              <w:t>Спречавање пописа од стране запослених (магационера, радника)</w:t>
            </w:r>
          </w:p>
        </w:tc>
        <w:tc>
          <w:tcPr>
            <w:tcW w:w="4894" w:type="dxa"/>
            <w:shd w:val="clear" w:color="auto" w:fill="CCC0D9" w:themeFill="accent4" w:themeFillTint="66"/>
            <w:vAlign w:val="center"/>
          </w:tcPr>
          <w:p w:rsidR="00E54644" w:rsidRPr="00283D35" w:rsidRDefault="00E54644" w:rsidP="004C1C90">
            <w:pPr>
              <w:pStyle w:val="NoSpacing"/>
              <w:rPr>
                <w:rFonts w:ascii="Times New Roman" w:hAnsi="Times New Roman" w:cs="Times New Roman"/>
                <w:sz w:val="24"/>
                <w:szCs w:val="24"/>
                <w:lang w:val="sr-Cyrl-CS"/>
              </w:rPr>
            </w:pPr>
            <w:r w:rsidRPr="00283D35">
              <w:rPr>
                <w:rFonts w:ascii="Times New Roman" w:hAnsi="Times New Roman" w:cs="Times New Roman"/>
                <w:sz w:val="24"/>
                <w:szCs w:val="24"/>
                <w:lang w:val="sr-Cyrl-CS"/>
              </w:rPr>
              <w:t>Опомена, обавештавање стечајног судије и насилан улаз у магацин са комисијским записником и променом брава</w:t>
            </w:r>
          </w:p>
        </w:tc>
      </w:tr>
      <w:tr w:rsidR="00E54644" w:rsidRPr="008B159A" w:rsidTr="009224B1">
        <w:trPr>
          <w:jc w:val="center"/>
        </w:trPr>
        <w:tc>
          <w:tcPr>
            <w:tcW w:w="5281" w:type="dxa"/>
            <w:shd w:val="clear" w:color="auto" w:fill="CCC0D9" w:themeFill="accent4" w:themeFillTint="66"/>
            <w:vAlign w:val="center"/>
          </w:tcPr>
          <w:p w:rsidR="00E54644" w:rsidRPr="00283D35" w:rsidRDefault="00E54644" w:rsidP="004C1C90">
            <w:pPr>
              <w:pStyle w:val="NoSpacing"/>
              <w:rPr>
                <w:rFonts w:ascii="Times New Roman" w:hAnsi="Times New Roman" w:cs="Times New Roman"/>
                <w:sz w:val="24"/>
                <w:szCs w:val="24"/>
                <w:lang w:val="sr-Cyrl-CS"/>
              </w:rPr>
            </w:pPr>
            <w:r w:rsidRPr="00283D35">
              <w:rPr>
                <w:rFonts w:ascii="Times New Roman" w:hAnsi="Times New Roman" w:cs="Times New Roman"/>
                <w:sz w:val="24"/>
                <w:szCs w:val="24"/>
                <w:lang w:val="sr-Cyrl-CS"/>
              </w:rPr>
              <w:t>Спречавање пописа од стране запослених (штрајкови, немири)</w:t>
            </w:r>
          </w:p>
        </w:tc>
        <w:tc>
          <w:tcPr>
            <w:tcW w:w="4894" w:type="dxa"/>
            <w:shd w:val="clear" w:color="auto" w:fill="CCC0D9" w:themeFill="accent4" w:themeFillTint="66"/>
            <w:vAlign w:val="center"/>
          </w:tcPr>
          <w:p w:rsidR="00E54644" w:rsidRPr="00283D35" w:rsidRDefault="00E54644" w:rsidP="004C1C90">
            <w:pPr>
              <w:pStyle w:val="NoSpacing"/>
              <w:rPr>
                <w:rFonts w:ascii="Times New Roman" w:hAnsi="Times New Roman" w:cs="Times New Roman"/>
                <w:sz w:val="24"/>
                <w:szCs w:val="24"/>
                <w:lang w:val="sr-Cyrl-CS"/>
              </w:rPr>
            </w:pPr>
            <w:r w:rsidRPr="00283D35">
              <w:rPr>
                <w:rFonts w:ascii="Times New Roman" w:hAnsi="Times New Roman" w:cs="Times New Roman"/>
                <w:sz w:val="24"/>
                <w:szCs w:val="24"/>
                <w:lang w:val="sr-Cyrl-CS"/>
              </w:rPr>
              <w:t xml:space="preserve">Опомена, обавештавање стечајног судије и ангажовање полиције у циљу омогућавања наставка вршења пописа </w:t>
            </w:r>
          </w:p>
        </w:tc>
      </w:tr>
      <w:tr w:rsidR="00E54644" w:rsidRPr="008B159A" w:rsidTr="009224B1">
        <w:trPr>
          <w:jc w:val="center"/>
        </w:trPr>
        <w:tc>
          <w:tcPr>
            <w:tcW w:w="5281" w:type="dxa"/>
            <w:shd w:val="clear" w:color="auto" w:fill="CCC0D9" w:themeFill="accent4" w:themeFillTint="66"/>
            <w:vAlign w:val="center"/>
          </w:tcPr>
          <w:p w:rsidR="00E54644" w:rsidRPr="00283D35" w:rsidRDefault="00E54644" w:rsidP="00283D35">
            <w:pPr>
              <w:pStyle w:val="NoSpacing"/>
              <w:rPr>
                <w:rFonts w:ascii="Times New Roman" w:hAnsi="Times New Roman" w:cs="Times New Roman"/>
                <w:sz w:val="24"/>
                <w:szCs w:val="24"/>
                <w:lang w:val="sr-Cyrl-CS"/>
              </w:rPr>
            </w:pPr>
            <w:r w:rsidRPr="00283D35">
              <w:rPr>
                <w:rFonts w:ascii="Times New Roman" w:hAnsi="Times New Roman" w:cs="Times New Roman"/>
                <w:sz w:val="24"/>
                <w:szCs w:val="24"/>
                <w:lang w:val="sr-Cyrl-CS"/>
              </w:rPr>
              <w:t xml:space="preserve">Спречавање пописа од стране  лица код којих се налази имовина стечајног дужника </w:t>
            </w:r>
          </w:p>
        </w:tc>
        <w:tc>
          <w:tcPr>
            <w:tcW w:w="4894" w:type="dxa"/>
            <w:shd w:val="clear" w:color="auto" w:fill="CCC0D9" w:themeFill="accent4" w:themeFillTint="66"/>
            <w:vAlign w:val="center"/>
          </w:tcPr>
          <w:p w:rsidR="00E54644" w:rsidRPr="00283D35" w:rsidRDefault="00E54644" w:rsidP="004C1C90">
            <w:pPr>
              <w:pStyle w:val="NoSpacing"/>
              <w:rPr>
                <w:rFonts w:ascii="Times New Roman" w:hAnsi="Times New Roman" w:cs="Times New Roman"/>
                <w:sz w:val="24"/>
                <w:szCs w:val="24"/>
                <w:lang w:val="sr-Cyrl-CS"/>
              </w:rPr>
            </w:pPr>
            <w:r w:rsidRPr="00283D35">
              <w:rPr>
                <w:rFonts w:ascii="Times New Roman" w:hAnsi="Times New Roman" w:cs="Times New Roman"/>
                <w:sz w:val="24"/>
                <w:szCs w:val="24"/>
                <w:lang w:val="sr-Cyrl-CS"/>
              </w:rPr>
              <w:t>Опомена, обавештавање стечајног судије и ангажовање полиције у циљу омогућавања наставка вршења пописа</w:t>
            </w:r>
          </w:p>
        </w:tc>
      </w:tr>
      <w:tr w:rsidR="00E54644" w:rsidRPr="008B159A" w:rsidTr="009224B1">
        <w:trPr>
          <w:jc w:val="center"/>
        </w:trPr>
        <w:tc>
          <w:tcPr>
            <w:tcW w:w="5281" w:type="dxa"/>
            <w:shd w:val="clear" w:color="auto" w:fill="CCC0D9" w:themeFill="accent4" w:themeFillTint="66"/>
            <w:vAlign w:val="center"/>
          </w:tcPr>
          <w:p w:rsidR="00E54644" w:rsidRPr="00283D35" w:rsidRDefault="00E54644" w:rsidP="00283D35">
            <w:pPr>
              <w:pStyle w:val="NoSpacing"/>
              <w:rPr>
                <w:rFonts w:ascii="Times New Roman" w:hAnsi="Times New Roman" w:cs="Times New Roman"/>
                <w:sz w:val="24"/>
                <w:szCs w:val="24"/>
                <w:lang w:val="sr-Cyrl-CS"/>
              </w:rPr>
            </w:pPr>
            <w:r w:rsidRPr="00283D35">
              <w:rPr>
                <w:rFonts w:ascii="Times New Roman" w:hAnsi="Times New Roman" w:cs="Times New Roman"/>
                <w:sz w:val="24"/>
                <w:szCs w:val="24"/>
                <w:lang w:val="sr-Cyrl-CS"/>
              </w:rPr>
              <w:t>Немогућност вршења пописа услед искључења струје</w:t>
            </w:r>
          </w:p>
        </w:tc>
        <w:tc>
          <w:tcPr>
            <w:tcW w:w="4894" w:type="dxa"/>
            <w:shd w:val="clear" w:color="auto" w:fill="CCC0D9" w:themeFill="accent4" w:themeFillTint="66"/>
            <w:vAlign w:val="center"/>
          </w:tcPr>
          <w:p w:rsidR="00E54644" w:rsidRPr="00283D35" w:rsidRDefault="004E30BC" w:rsidP="004C1C90">
            <w:pPr>
              <w:pStyle w:val="NoSpacing"/>
              <w:rPr>
                <w:rFonts w:ascii="Times New Roman" w:hAnsi="Times New Roman" w:cs="Times New Roman"/>
                <w:sz w:val="24"/>
                <w:szCs w:val="24"/>
                <w:lang w:val="sr-Cyrl-CS"/>
              </w:rPr>
            </w:pPr>
            <w:r w:rsidRPr="00283D35">
              <w:rPr>
                <w:rFonts w:ascii="Times New Roman" w:hAnsi="Times New Roman" w:cs="Times New Roman"/>
                <w:sz w:val="24"/>
                <w:szCs w:val="24"/>
                <w:lang w:val="sr-Cyrl-CS"/>
              </w:rPr>
              <w:t>Писмено обавештење електродистрибуцији</w:t>
            </w:r>
            <w:r w:rsidR="00E54644" w:rsidRPr="00283D35">
              <w:rPr>
                <w:rFonts w:ascii="Times New Roman" w:hAnsi="Times New Roman" w:cs="Times New Roman"/>
                <w:sz w:val="24"/>
                <w:szCs w:val="24"/>
                <w:lang w:val="sr-Cyrl-CS"/>
              </w:rPr>
              <w:t xml:space="preserve"> и хи</w:t>
            </w:r>
            <w:r w:rsidRPr="00283D35">
              <w:rPr>
                <w:rFonts w:ascii="Times New Roman" w:hAnsi="Times New Roman" w:cs="Times New Roman"/>
                <w:sz w:val="24"/>
                <w:szCs w:val="24"/>
                <w:lang w:val="sr-Cyrl-CS"/>
              </w:rPr>
              <w:t>тан састанак са директором електродистрибуције</w:t>
            </w:r>
          </w:p>
        </w:tc>
      </w:tr>
      <w:tr w:rsidR="00E54644" w:rsidRPr="008B159A" w:rsidTr="009224B1">
        <w:trPr>
          <w:jc w:val="center"/>
        </w:trPr>
        <w:tc>
          <w:tcPr>
            <w:tcW w:w="5281" w:type="dxa"/>
            <w:shd w:val="clear" w:color="auto" w:fill="CCC0D9" w:themeFill="accent4" w:themeFillTint="66"/>
            <w:vAlign w:val="center"/>
          </w:tcPr>
          <w:p w:rsidR="00E54644" w:rsidRPr="00283D35" w:rsidRDefault="00E54644" w:rsidP="00283D35">
            <w:pPr>
              <w:pStyle w:val="NoSpacing"/>
              <w:rPr>
                <w:rFonts w:ascii="Times New Roman" w:hAnsi="Times New Roman" w:cs="Times New Roman"/>
                <w:sz w:val="24"/>
                <w:szCs w:val="24"/>
                <w:lang w:val="sr-Cyrl-CS"/>
              </w:rPr>
            </w:pPr>
            <w:r w:rsidRPr="00283D35">
              <w:rPr>
                <w:rFonts w:ascii="Times New Roman" w:hAnsi="Times New Roman" w:cs="Times New Roman"/>
                <w:sz w:val="24"/>
                <w:szCs w:val="24"/>
                <w:lang w:val="sr-Cyrl-CS"/>
              </w:rPr>
              <w:t>Судија није дао сагласност за ангажовање експерта, вештака</w:t>
            </w:r>
          </w:p>
        </w:tc>
        <w:tc>
          <w:tcPr>
            <w:tcW w:w="4894" w:type="dxa"/>
            <w:shd w:val="clear" w:color="auto" w:fill="CCC0D9" w:themeFill="accent4" w:themeFillTint="66"/>
            <w:vAlign w:val="center"/>
          </w:tcPr>
          <w:p w:rsidR="00E54644" w:rsidRPr="00283D35" w:rsidRDefault="00E54644" w:rsidP="004C1C90">
            <w:pPr>
              <w:pStyle w:val="NoSpacing"/>
              <w:rPr>
                <w:rFonts w:ascii="Times New Roman" w:hAnsi="Times New Roman" w:cs="Times New Roman"/>
                <w:sz w:val="24"/>
                <w:szCs w:val="24"/>
                <w:lang w:val="sr-Cyrl-CS"/>
              </w:rPr>
            </w:pPr>
            <w:r w:rsidRPr="00283D35">
              <w:rPr>
                <w:rFonts w:ascii="Times New Roman" w:hAnsi="Times New Roman" w:cs="Times New Roman"/>
                <w:sz w:val="24"/>
                <w:szCs w:val="24"/>
                <w:lang w:val="sr-Cyrl-CS"/>
              </w:rPr>
              <w:t>Нова листа чланова пописних комисија, састанак са судијом и усаглашавање ставова</w:t>
            </w:r>
          </w:p>
        </w:tc>
      </w:tr>
    </w:tbl>
    <w:p w:rsidR="003C48EF" w:rsidRDefault="003C48EF" w:rsidP="003C35F4">
      <w:pPr>
        <w:autoSpaceDE w:val="0"/>
        <w:autoSpaceDN w:val="0"/>
        <w:adjustRightInd w:val="0"/>
        <w:spacing w:after="0" w:line="240" w:lineRule="auto"/>
        <w:jc w:val="both"/>
        <w:rPr>
          <w:rFonts w:ascii="Times New Roman" w:hAnsi="Times New Roman" w:cs="Times New Roman"/>
          <w:sz w:val="24"/>
          <w:szCs w:val="24"/>
          <w:highlight w:val="cyan"/>
        </w:rPr>
      </w:pPr>
    </w:p>
    <w:p w:rsidR="00034A60" w:rsidRDefault="00034A60" w:rsidP="008E23F7">
      <w:pPr>
        <w:autoSpaceDE w:val="0"/>
        <w:autoSpaceDN w:val="0"/>
        <w:adjustRightInd w:val="0"/>
        <w:spacing w:after="0" w:line="240" w:lineRule="auto"/>
        <w:jc w:val="both"/>
        <w:rPr>
          <w:rFonts w:ascii="Times New Roman" w:hAnsi="Times New Roman" w:cs="Times New Roman"/>
          <w:sz w:val="24"/>
          <w:szCs w:val="24"/>
          <w:highlight w:val="cyan"/>
        </w:rPr>
      </w:pPr>
    </w:p>
    <w:p w:rsidR="008D3249" w:rsidRPr="00215292" w:rsidRDefault="00FA249C" w:rsidP="00304284">
      <w:pPr>
        <w:autoSpaceDE w:val="0"/>
        <w:autoSpaceDN w:val="0"/>
        <w:adjustRightInd w:val="0"/>
        <w:spacing w:after="0" w:line="240" w:lineRule="auto"/>
        <w:jc w:val="center"/>
        <w:rPr>
          <w:rFonts w:ascii="Times New Roman" w:hAnsi="Times New Roman" w:cs="Times New Roman"/>
          <w:b/>
          <w:sz w:val="24"/>
          <w:szCs w:val="24"/>
        </w:rPr>
      </w:pPr>
      <w:r w:rsidRPr="00215292">
        <w:rPr>
          <w:rFonts w:ascii="Times New Roman" w:hAnsi="Times New Roman" w:cs="Times New Roman"/>
          <w:b/>
          <w:sz w:val="24"/>
          <w:szCs w:val="24"/>
        </w:rPr>
        <w:t>ПРОЦЕНА</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ВРЕДНОСТИ</w:t>
      </w:r>
    </w:p>
    <w:p w:rsidR="003C48EF" w:rsidRPr="00215292" w:rsidRDefault="003C48EF" w:rsidP="008E23F7">
      <w:pPr>
        <w:autoSpaceDE w:val="0"/>
        <w:autoSpaceDN w:val="0"/>
        <w:adjustRightInd w:val="0"/>
        <w:spacing w:after="0" w:line="240" w:lineRule="auto"/>
        <w:jc w:val="both"/>
        <w:rPr>
          <w:rFonts w:ascii="Times New Roman" w:hAnsi="Times New Roman" w:cs="Times New Roman"/>
          <w:sz w:val="24"/>
          <w:szCs w:val="24"/>
        </w:rPr>
      </w:pPr>
    </w:p>
    <w:p w:rsidR="008D3249" w:rsidRPr="00215292" w:rsidRDefault="001E2DC0" w:rsidP="008E23F7">
      <w:pPr>
        <w:autoSpaceDE w:val="0"/>
        <w:autoSpaceDN w:val="0"/>
        <w:adjustRightInd w:val="0"/>
        <w:spacing w:after="0" w:line="240" w:lineRule="auto"/>
        <w:jc w:val="both"/>
        <w:rPr>
          <w:rFonts w:ascii="Times New Roman" w:hAnsi="Times New Roman" w:cs="Times New Roman"/>
          <w:sz w:val="24"/>
          <w:szCs w:val="24"/>
        </w:rPr>
      </w:pPr>
      <w:r w:rsidRPr="00215292">
        <w:rPr>
          <w:rFonts w:ascii="Times New Roman" w:hAnsi="Times New Roman" w:cs="Times New Roman"/>
          <w:sz w:val="24"/>
          <w:szCs w:val="24"/>
          <w:lang w:val="sr-Cyrl-RS"/>
        </w:rPr>
        <w:t>П</w:t>
      </w:r>
      <w:r w:rsidR="00FA249C" w:rsidRPr="00215292">
        <w:rPr>
          <w:rFonts w:ascii="Times New Roman" w:hAnsi="Times New Roman" w:cs="Times New Roman"/>
          <w:sz w:val="24"/>
          <w:szCs w:val="24"/>
        </w:rPr>
        <w:t>риликом</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пописа</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имовине</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lang w:val="sr-Cyrl-RS"/>
        </w:rPr>
        <w:t xml:space="preserve">стечајни управник </w:t>
      </w:r>
      <w:r w:rsidR="00FA249C" w:rsidRPr="00215292">
        <w:rPr>
          <w:rFonts w:ascii="Times New Roman" w:hAnsi="Times New Roman" w:cs="Times New Roman"/>
          <w:sz w:val="24"/>
          <w:szCs w:val="24"/>
        </w:rPr>
        <w:t>врши</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и</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процену</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ликвидационе</w:t>
      </w:r>
      <w:r w:rsidR="005D2845" w:rsidRPr="00215292">
        <w:rPr>
          <w:rFonts w:ascii="Times New Roman" w:hAnsi="Times New Roman" w:cs="Times New Roman"/>
          <w:sz w:val="24"/>
          <w:szCs w:val="24"/>
          <w:lang w:val="sr-Cyrl-RS"/>
        </w:rPr>
        <w:t xml:space="preserve"> </w:t>
      </w:r>
      <w:r w:rsidR="00FA249C" w:rsidRPr="00215292">
        <w:rPr>
          <w:rFonts w:ascii="Times New Roman" w:hAnsi="Times New Roman" w:cs="Times New Roman"/>
          <w:sz w:val="24"/>
          <w:szCs w:val="24"/>
        </w:rPr>
        <w:t>вредности</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сваког</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појединачног</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дела</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имовине</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осим</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у</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случају</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када</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је</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природа</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имовине</w:t>
      </w:r>
      <w:r w:rsidR="005D2845" w:rsidRPr="00215292">
        <w:rPr>
          <w:rFonts w:ascii="Times New Roman" w:hAnsi="Times New Roman" w:cs="Times New Roman"/>
          <w:sz w:val="24"/>
          <w:szCs w:val="24"/>
          <w:lang w:val="sr-Cyrl-RS"/>
        </w:rPr>
        <w:t xml:space="preserve"> </w:t>
      </w:r>
      <w:r w:rsidR="00FA249C" w:rsidRPr="00215292">
        <w:rPr>
          <w:rFonts w:ascii="Times New Roman" w:hAnsi="Times New Roman" w:cs="Times New Roman"/>
          <w:sz w:val="24"/>
          <w:szCs w:val="24"/>
        </w:rPr>
        <w:t>таква</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да</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се</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не</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може</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продавати</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појединачно</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већ</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само</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заједно</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са</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другом</w:t>
      </w:r>
      <w:r w:rsidR="005D2845" w:rsidRPr="00215292">
        <w:rPr>
          <w:rFonts w:ascii="Times New Roman" w:hAnsi="Times New Roman" w:cs="Times New Roman"/>
          <w:sz w:val="24"/>
          <w:szCs w:val="24"/>
          <w:lang w:val="sr-Cyrl-RS"/>
        </w:rPr>
        <w:t xml:space="preserve"> </w:t>
      </w:r>
      <w:r w:rsidR="00FA249C" w:rsidRPr="00215292">
        <w:rPr>
          <w:rFonts w:ascii="Times New Roman" w:hAnsi="Times New Roman" w:cs="Times New Roman"/>
          <w:sz w:val="24"/>
          <w:szCs w:val="24"/>
        </w:rPr>
        <w:t>имовином</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стечајног</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дужника</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у</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ком</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случају</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се</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ликвидациона</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вредност</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такве</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имовине</w:t>
      </w:r>
      <w:r w:rsidR="005D2845" w:rsidRPr="00215292">
        <w:rPr>
          <w:rFonts w:ascii="Times New Roman" w:hAnsi="Times New Roman" w:cs="Times New Roman"/>
          <w:sz w:val="24"/>
          <w:szCs w:val="24"/>
          <w:lang w:val="sr-Cyrl-RS"/>
        </w:rPr>
        <w:t xml:space="preserve"> </w:t>
      </w:r>
      <w:r w:rsidR="00FA249C" w:rsidRPr="00215292">
        <w:rPr>
          <w:rFonts w:ascii="Times New Roman" w:hAnsi="Times New Roman" w:cs="Times New Roman"/>
          <w:sz w:val="24"/>
          <w:szCs w:val="24"/>
        </w:rPr>
        <w:t>процењује</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као</w:t>
      </w:r>
      <w:r w:rsidR="008D3249" w:rsidRPr="00215292">
        <w:rPr>
          <w:rFonts w:ascii="Times New Roman" w:hAnsi="Times New Roman" w:cs="Times New Roman"/>
          <w:sz w:val="24"/>
          <w:szCs w:val="24"/>
        </w:rPr>
        <w:t xml:space="preserve"> </w:t>
      </w:r>
      <w:r w:rsidR="00FA249C" w:rsidRPr="00215292">
        <w:rPr>
          <w:rFonts w:ascii="Times New Roman" w:hAnsi="Times New Roman" w:cs="Times New Roman"/>
          <w:sz w:val="24"/>
          <w:szCs w:val="24"/>
        </w:rPr>
        <w:t>целина</w:t>
      </w:r>
      <w:r w:rsidR="008D3249" w:rsidRPr="00215292">
        <w:rPr>
          <w:rFonts w:ascii="Times New Roman" w:hAnsi="Times New Roman" w:cs="Times New Roman"/>
          <w:sz w:val="24"/>
          <w:szCs w:val="24"/>
        </w:rPr>
        <w:t>.</w:t>
      </w:r>
    </w:p>
    <w:p w:rsidR="00283D35" w:rsidRPr="00215292" w:rsidRDefault="00283D35" w:rsidP="008E23F7">
      <w:pPr>
        <w:autoSpaceDE w:val="0"/>
        <w:autoSpaceDN w:val="0"/>
        <w:adjustRightInd w:val="0"/>
        <w:spacing w:after="0" w:line="240" w:lineRule="auto"/>
        <w:jc w:val="both"/>
        <w:rPr>
          <w:rFonts w:ascii="Times New Roman" w:hAnsi="Times New Roman" w:cs="Times New Roman"/>
          <w:sz w:val="24"/>
          <w:szCs w:val="24"/>
        </w:rPr>
      </w:pPr>
    </w:p>
    <w:p w:rsidR="008D3249" w:rsidRPr="00215292" w:rsidRDefault="00FA249C" w:rsidP="008E23F7">
      <w:pPr>
        <w:autoSpaceDE w:val="0"/>
        <w:autoSpaceDN w:val="0"/>
        <w:adjustRightInd w:val="0"/>
        <w:spacing w:after="0" w:line="240" w:lineRule="auto"/>
        <w:jc w:val="both"/>
        <w:rPr>
          <w:rFonts w:ascii="Times New Roman" w:hAnsi="Times New Roman" w:cs="Times New Roman"/>
          <w:b/>
          <w:sz w:val="24"/>
          <w:szCs w:val="24"/>
        </w:rPr>
      </w:pPr>
      <w:r w:rsidRPr="00215292">
        <w:rPr>
          <w:rFonts w:ascii="Times New Roman" w:hAnsi="Times New Roman" w:cs="Times New Roman"/>
          <w:b/>
          <w:sz w:val="24"/>
          <w:szCs w:val="24"/>
        </w:rPr>
        <w:t>Ликвидациона</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вредност</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представља</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новчани</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износ</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који</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би</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се</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остварио</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продајом</w:t>
      </w:r>
      <w:r w:rsidR="005D2845" w:rsidRPr="00215292">
        <w:rPr>
          <w:rFonts w:ascii="Times New Roman" w:hAnsi="Times New Roman" w:cs="Times New Roman"/>
          <w:b/>
          <w:sz w:val="24"/>
          <w:szCs w:val="24"/>
          <w:lang w:val="sr-Cyrl-RS"/>
        </w:rPr>
        <w:t xml:space="preserve"> </w:t>
      </w:r>
      <w:r w:rsidRPr="00215292">
        <w:rPr>
          <w:rFonts w:ascii="Times New Roman" w:hAnsi="Times New Roman" w:cs="Times New Roman"/>
          <w:b/>
          <w:sz w:val="24"/>
          <w:szCs w:val="24"/>
        </w:rPr>
        <w:t>имовине</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на</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датом</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тржишту</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у</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разумном</w:t>
      </w:r>
      <w:r w:rsidR="008D3249" w:rsidRPr="00215292">
        <w:rPr>
          <w:rFonts w:ascii="Times New Roman" w:hAnsi="Times New Roman" w:cs="Times New Roman"/>
          <w:b/>
          <w:sz w:val="24"/>
          <w:szCs w:val="24"/>
        </w:rPr>
        <w:t xml:space="preserve"> </w:t>
      </w:r>
      <w:r w:rsidRPr="00215292">
        <w:rPr>
          <w:rFonts w:ascii="Times New Roman" w:hAnsi="Times New Roman" w:cs="Times New Roman"/>
          <w:b/>
          <w:sz w:val="24"/>
          <w:szCs w:val="24"/>
        </w:rPr>
        <w:t>року</w:t>
      </w:r>
      <w:r w:rsidR="008D3249" w:rsidRPr="00215292">
        <w:rPr>
          <w:rFonts w:ascii="Times New Roman" w:hAnsi="Times New Roman" w:cs="Times New Roman"/>
          <w:b/>
          <w:sz w:val="24"/>
          <w:szCs w:val="24"/>
        </w:rPr>
        <w:t>.</w:t>
      </w:r>
    </w:p>
    <w:p w:rsidR="00283D35" w:rsidRPr="00215292" w:rsidRDefault="00283D35" w:rsidP="008E23F7">
      <w:pPr>
        <w:autoSpaceDE w:val="0"/>
        <w:autoSpaceDN w:val="0"/>
        <w:adjustRightInd w:val="0"/>
        <w:spacing w:after="0" w:line="240" w:lineRule="auto"/>
        <w:jc w:val="both"/>
        <w:rPr>
          <w:rFonts w:ascii="Times New Roman" w:hAnsi="Times New Roman" w:cs="Times New Roman"/>
          <w:sz w:val="24"/>
          <w:szCs w:val="24"/>
        </w:rPr>
      </w:pPr>
    </w:p>
    <w:p w:rsidR="008D3249" w:rsidRPr="00215292" w:rsidRDefault="00FA249C" w:rsidP="008E23F7">
      <w:pPr>
        <w:autoSpaceDE w:val="0"/>
        <w:autoSpaceDN w:val="0"/>
        <w:adjustRightInd w:val="0"/>
        <w:spacing w:after="0" w:line="240" w:lineRule="auto"/>
        <w:jc w:val="both"/>
        <w:rPr>
          <w:rFonts w:ascii="Times New Roman" w:hAnsi="Times New Roman" w:cs="Times New Roman"/>
          <w:sz w:val="24"/>
          <w:szCs w:val="24"/>
        </w:rPr>
      </w:pPr>
      <w:r w:rsidRPr="00215292">
        <w:rPr>
          <w:rFonts w:ascii="Times New Roman" w:hAnsi="Times New Roman" w:cs="Times New Roman"/>
          <w:sz w:val="24"/>
          <w:szCs w:val="24"/>
        </w:rPr>
        <w:t>Процена</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ликвидационе</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вредности</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треба</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да</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буде</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заснована</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на</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најпоузданијим</w:t>
      </w:r>
      <w:r w:rsidR="005D2845" w:rsidRPr="00215292">
        <w:rPr>
          <w:rFonts w:ascii="Times New Roman" w:hAnsi="Times New Roman" w:cs="Times New Roman"/>
          <w:sz w:val="24"/>
          <w:szCs w:val="24"/>
          <w:lang w:val="sr-Cyrl-RS"/>
        </w:rPr>
        <w:t xml:space="preserve"> </w:t>
      </w:r>
      <w:r w:rsidRPr="00215292">
        <w:rPr>
          <w:rFonts w:ascii="Times New Roman" w:hAnsi="Times New Roman" w:cs="Times New Roman"/>
          <w:sz w:val="24"/>
          <w:szCs w:val="24"/>
        </w:rPr>
        <w:t>расположивим</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подацима</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у</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тренутку</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процене</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Имовини</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којом</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се</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не</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тргује</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на</w:t>
      </w:r>
      <w:r w:rsidR="005D2845" w:rsidRPr="00215292">
        <w:rPr>
          <w:rFonts w:ascii="Times New Roman" w:hAnsi="Times New Roman" w:cs="Times New Roman"/>
          <w:sz w:val="24"/>
          <w:szCs w:val="24"/>
          <w:lang w:val="sr-Cyrl-RS"/>
        </w:rPr>
        <w:t xml:space="preserve"> </w:t>
      </w:r>
      <w:r w:rsidRPr="00215292">
        <w:rPr>
          <w:rFonts w:ascii="Times New Roman" w:hAnsi="Times New Roman" w:cs="Times New Roman"/>
          <w:sz w:val="24"/>
          <w:szCs w:val="24"/>
        </w:rPr>
        <w:t>предметном</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тржишту</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и</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за</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коју</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се</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не</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очекује</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да</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се</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за</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њу</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може</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наћи</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заинтересовани</w:t>
      </w:r>
      <w:r w:rsidR="005D2845" w:rsidRPr="00215292">
        <w:rPr>
          <w:rFonts w:ascii="Times New Roman" w:hAnsi="Times New Roman" w:cs="Times New Roman"/>
          <w:sz w:val="24"/>
          <w:szCs w:val="24"/>
          <w:lang w:val="sr-Cyrl-RS"/>
        </w:rPr>
        <w:t xml:space="preserve"> </w:t>
      </w:r>
      <w:r w:rsidRPr="00215292">
        <w:rPr>
          <w:rFonts w:ascii="Times New Roman" w:hAnsi="Times New Roman" w:cs="Times New Roman"/>
          <w:sz w:val="24"/>
          <w:szCs w:val="24"/>
        </w:rPr>
        <w:t>купац</w:t>
      </w:r>
      <w:r w:rsidR="005D2845" w:rsidRPr="00215292">
        <w:rPr>
          <w:rFonts w:ascii="Times New Roman" w:hAnsi="Times New Roman" w:cs="Times New Roman"/>
          <w:sz w:val="24"/>
          <w:szCs w:val="24"/>
          <w:lang w:val="sr-Cyrl-RS"/>
        </w:rPr>
        <w:t>,</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може</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се</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доделити</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вредност</w:t>
      </w:r>
      <w:r w:rsidR="008D3249" w:rsidRPr="00215292">
        <w:rPr>
          <w:rFonts w:ascii="Times New Roman" w:hAnsi="Times New Roman" w:cs="Times New Roman"/>
          <w:sz w:val="24"/>
          <w:szCs w:val="24"/>
        </w:rPr>
        <w:t xml:space="preserve"> </w:t>
      </w:r>
      <w:r w:rsidRPr="00215292">
        <w:rPr>
          <w:rFonts w:ascii="Times New Roman" w:hAnsi="Times New Roman" w:cs="Times New Roman"/>
          <w:sz w:val="24"/>
          <w:szCs w:val="24"/>
        </w:rPr>
        <w:t>нула</w:t>
      </w:r>
      <w:r w:rsidR="008D3249" w:rsidRPr="00215292">
        <w:rPr>
          <w:rFonts w:ascii="Times New Roman" w:hAnsi="Times New Roman" w:cs="Times New Roman"/>
          <w:sz w:val="24"/>
          <w:szCs w:val="24"/>
        </w:rPr>
        <w:t>.</w:t>
      </w:r>
    </w:p>
    <w:p w:rsidR="00283D35" w:rsidRPr="00215292" w:rsidRDefault="00283D35" w:rsidP="008E23F7">
      <w:pPr>
        <w:autoSpaceDE w:val="0"/>
        <w:autoSpaceDN w:val="0"/>
        <w:adjustRightInd w:val="0"/>
        <w:spacing w:after="0" w:line="240" w:lineRule="auto"/>
        <w:jc w:val="both"/>
        <w:rPr>
          <w:rFonts w:ascii="Times New Roman" w:hAnsi="Times New Roman" w:cs="Times New Roman"/>
          <w:sz w:val="24"/>
          <w:szCs w:val="24"/>
        </w:rPr>
      </w:pPr>
    </w:p>
    <w:p w:rsidR="00E0114B" w:rsidRDefault="00FA249C" w:rsidP="008E23F7">
      <w:pPr>
        <w:autoSpaceDE w:val="0"/>
        <w:autoSpaceDN w:val="0"/>
        <w:adjustRightInd w:val="0"/>
        <w:spacing w:after="0" w:line="240" w:lineRule="auto"/>
        <w:jc w:val="both"/>
        <w:rPr>
          <w:rFonts w:ascii="Times New Roman" w:hAnsi="Times New Roman" w:cs="Times New Roman"/>
          <w:sz w:val="24"/>
          <w:szCs w:val="24"/>
          <w:lang w:val="sr-Cyrl-RS"/>
        </w:rPr>
      </w:pPr>
      <w:r w:rsidRPr="00215292">
        <w:rPr>
          <w:rFonts w:ascii="Times New Roman" w:hAnsi="Times New Roman" w:cs="Times New Roman"/>
          <w:sz w:val="24"/>
          <w:szCs w:val="24"/>
        </w:rPr>
        <w:t>На</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основу</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процене</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вредности</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имовине</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стечајног</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дужника</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стечајни</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управник</w:t>
      </w:r>
      <w:r w:rsidR="005D2845" w:rsidRPr="00215292">
        <w:rPr>
          <w:rFonts w:ascii="Times New Roman" w:hAnsi="Times New Roman" w:cs="Times New Roman"/>
          <w:sz w:val="24"/>
          <w:szCs w:val="24"/>
          <w:lang w:val="sr-Cyrl-RS"/>
        </w:rPr>
        <w:t xml:space="preserve"> </w:t>
      </w:r>
      <w:r w:rsidRPr="00215292">
        <w:rPr>
          <w:rFonts w:ascii="Times New Roman" w:hAnsi="Times New Roman" w:cs="Times New Roman"/>
          <w:sz w:val="24"/>
          <w:szCs w:val="24"/>
        </w:rPr>
        <w:t>израђује</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извештај</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о</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економско</w:t>
      </w:r>
      <w:r w:rsidR="005D2845" w:rsidRPr="00215292">
        <w:rPr>
          <w:rFonts w:ascii="Times New Roman" w:hAnsi="Times New Roman" w:cs="Times New Roman"/>
          <w:sz w:val="24"/>
          <w:szCs w:val="24"/>
          <w:lang w:val="sr-Cyrl-RS"/>
        </w:rPr>
        <w:t xml:space="preserve"> </w:t>
      </w:r>
      <w:r w:rsidRPr="00215292">
        <w:rPr>
          <w:rFonts w:ascii="Times New Roman" w:hAnsi="Times New Roman" w:cs="Times New Roman"/>
          <w:sz w:val="24"/>
          <w:szCs w:val="24"/>
        </w:rPr>
        <w:t>финансијском</w:t>
      </w:r>
      <w:r w:rsidR="005D2845" w:rsidRPr="00215292">
        <w:rPr>
          <w:rFonts w:ascii="Times New Roman" w:hAnsi="Times New Roman" w:cs="Times New Roman"/>
          <w:sz w:val="24"/>
          <w:szCs w:val="24"/>
          <w:lang w:val="sr-Cyrl-RS"/>
        </w:rPr>
        <w:t xml:space="preserve"> </w:t>
      </w:r>
      <w:r w:rsidRPr="00215292">
        <w:rPr>
          <w:rFonts w:ascii="Times New Roman" w:hAnsi="Times New Roman" w:cs="Times New Roman"/>
          <w:sz w:val="24"/>
          <w:szCs w:val="24"/>
        </w:rPr>
        <w:t>положају</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стечајног</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дужника</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за</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потребе</w:t>
      </w:r>
      <w:r w:rsidR="005D2845" w:rsidRPr="00215292">
        <w:rPr>
          <w:rFonts w:ascii="Times New Roman" w:hAnsi="Times New Roman" w:cs="Times New Roman"/>
          <w:sz w:val="24"/>
          <w:szCs w:val="24"/>
          <w:lang w:val="sr-Cyrl-RS"/>
        </w:rPr>
        <w:t xml:space="preserve"> </w:t>
      </w:r>
      <w:r w:rsidRPr="00215292">
        <w:rPr>
          <w:rFonts w:ascii="Times New Roman" w:hAnsi="Times New Roman" w:cs="Times New Roman"/>
          <w:sz w:val="24"/>
          <w:szCs w:val="24"/>
        </w:rPr>
        <w:t>првог</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поверилачког</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рочишта</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у</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циљу</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изјашњавања</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поверилаца</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о</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начину</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окончања</w:t>
      </w:r>
      <w:r w:rsidR="005D2845" w:rsidRPr="00215292">
        <w:rPr>
          <w:rFonts w:ascii="Times New Roman" w:hAnsi="Times New Roman" w:cs="Times New Roman"/>
          <w:sz w:val="24"/>
          <w:szCs w:val="24"/>
          <w:lang w:val="sr-Cyrl-RS"/>
        </w:rPr>
        <w:t xml:space="preserve"> </w:t>
      </w:r>
      <w:r w:rsidRPr="00215292">
        <w:rPr>
          <w:rFonts w:ascii="Times New Roman" w:hAnsi="Times New Roman" w:cs="Times New Roman"/>
          <w:sz w:val="24"/>
          <w:szCs w:val="24"/>
        </w:rPr>
        <w:t>поступка</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банкротством</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или</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реорганизацијом</w:t>
      </w:r>
      <w:r w:rsidR="005D2845" w:rsidRPr="00215292">
        <w:rPr>
          <w:rFonts w:ascii="Times New Roman" w:hAnsi="Times New Roman" w:cs="Times New Roman"/>
          <w:sz w:val="24"/>
          <w:szCs w:val="24"/>
          <w:lang w:val="sr-Cyrl-RS"/>
        </w:rPr>
        <w:t>,</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у</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складу</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са</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Националним</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стандардом</w:t>
      </w:r>
      <w:r w:rsidR="00E0114B" w:rsidRPr="00215292">
        <w:rPr>
          <w:rFonts w:ascii="Times New Roman" w:hAnsi="Times New Roman" w:cs="Times New Roman"/>
          <w:sz w:val="24"/>
          <w:szCs w:val="24"/>
        </w:rPr>
        <w:t xml:space="preserve"> </w:t>
      </w:r>
      <w:r w:rsidRPr="00215292">
        <w:rPr>
          <w:rFonts w:ascii="Times New Roman" w:hAnsi="Times New Roman" w:cs="Times New Roman"/>
          <w:sz w:val="24"/>
          <w:szCs w:val="24"/>
        </w:rPr>
        <w:t>број</w:t>
      </w:r>
      <w:r w:rsidR="005D2845" w:rsidRPr="00215292">
        <w:rPr>
          <w:rFonts w:ascii="Times New Roman" w:hAnsi="Times New Roman" w:cs="Times New Roman"/>
          <w:sz w:val="24"/>
          <w:szCs w:val="24"/>
          <w:lang w:val="sr-Cyrl-RS"/>
        </w:rPr>
        <w:t xml:space="preserve"> </w:t>
      </w:r>
      <w:r w:rsidR="00E0114B" w:rsidRPr="00215292">
        <w:rPr>
          <w:rFonts w:ascii="Times New Roman" w:hAnsi="Times New Roman" w:cs="Times New Roman"/>
          <w:sz w:val="24"/>
          <w:szCs w:val="24"/>
        </w:rPr>
        <w:t>3.</w:t>
      </w:r>
    </w:p>
    <w:p w:rsidR="001E2DC0" w:rsidRPr="001E2DC0" w:rsidRDefault="001E2DC0" w:rsidP="008E23F7">
      <w:pPr>
        <w:autoSpaceDE w:val="0"/>
        <w:autoSpaceDN w:val="0"/>
        <w:adjustRightInd w:val="0"/>
        <w:spacing w:after="0" w:line="240" w:lineRule="auto"/>
        <w:jc w:val="both"/>
        <w:rPr>
          <w:rFonts w:ascii="Times New Roman" w:hAnsi="Times New Roman" w:cs="Times New Roman"/>
          <w:sz w:val="24"/>
          <w:szCs w:val="24"/>
          <w:lang w:val="sr-Cyrl-RS"/>
        </w:rPr>
      </w:pPr>
    </w:p>
    <w:p w:rsidR="00304284" w:rsidRDefault="00304284" w:rsidP="00304284">
      <w:pPr>
        <w:spacing w:before="120" w:after="0" w:line="240" w:lineRule="auto"/>
        <w:jc w:val="center"/>
        <w:rPr>
          <w:rFonts w:ascii="Times New Roman" w:eastAsia="Times New Roman" w:hAnsi="Times New Roman" w:cs="Times New Roman"/>
          <w:b/>
          <w:sz w:val="24"/>
          <w:szCs w:val="24"/>
          <w:lang w:val="sr-Cyrl-CS"/>
        </w:rPr>
      </w:pPr>
    </w:p>
    <w:p w:rsidR="001C102A" w:rsidRDefault="001C102A" w:rsidP="00304284">
      <w:pPr>
        <w:spacing w:before="120" w:after="0" w:line="240" w:lineRule="auto"/>
        <w:jc w:val="center"/>
        <w:rPr>
          <w:rFonts w:ascii="Times New Roman" w:eastAsia="Times New Roman" w:hAnsi="Times New Roman" w:cs="Times New Roman"/>
          <w:b/>
          <w:sz w:val="24"/>
          <w:szCs w:val="24"/>
          <w:lang w:val="sr-Cyrl-CS"/>
        </w:rPr>
      </w:pPr>
      <w:r w:rsidRPr="008B159A">
        <w:rPr>
          <w:rFonts w:ascii="Times New Roman" w:eastAsia="Times New Roman" w:hAnsi="Times New Roman" w:cs="Times New Roman"/>
          <w:b/>
          <w:sz w:val="24"/>
          <w:szCs w:val="24"/>
          <w:lang w:val="sr-Cyrl-CS"/>
        </w:rPr>
        <w:t>Одређивање метода процене вредности имовине</w:t>
      </w:r>
    </w:p>
    <w:p w:rsidR="00304284" w:rsidRPr="008B159A" w:rsidRDefault="00304284" w:rsidP="00304284">
      <w:pPr>
        <w:spacing w:before="120" w:after="0" w:line="240" w:lineRule="auto"/>
        <w:jc w:val="center"/>
        <w:rPr>
          <w:rFonts w:ascii="Times New Roman" w:eastAsia="Times New Roman" w:hAnsi="Times New Roman" w:cs="Times New Roman"/>
          <w:b/>
          <w:sz w:val="24"/>
          <w:szCs w:val="24"/>
          <w:lang w:val="sr-Cyrl-CS"/>
        </w:rPr>
      </w:pPr>
    </w:p>
    <w:p w:rsidR="00D722D3" w:rsidRPr="008B159A" w:rsidRDefault="001C102A" w:rsidP="001C102A">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 xml:space="preserve">Постоји више метода процене вредности имовине. Тржиште је механизам који успоставља равнотежу понуде и потражње и одређује реалну вредност имовине у датом тренутку, под датим околностима и на датом месту. </w:t>
      </w:r>
    </w:p>
    <w:p w:rsidR="001C102A" w:rsidRPr="008B159A" w:rsidRDefault="001C102A" w:rsidP="001C102A">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 xml:space="preserve">Стечајни управник може да одреди различите методе процене вредности за различите пакете имовине уколико сматра да ће се на тај начин утврдити вредност која је најближа тржишној вредности. Независно од тога који метод процене одреди стечајни управник, процењена вредност треба да буде </w:t>
      </w:r>
      <w:r w:rsidRPr="003C48EF">
        <w:rPr>
          <w:rFonts w:ascii="Times New Roman" w:eastAsia="Times New Roman" w:hAnsi="Times New Roman" w:cs="Times New Roman"/>
          <w:sz w:val="24"/>
          <w:szCs w:val="24"/>
          <w:lang w:val="sr-Cyrl-CS"/>
        </w:rPr>
        <w:t>"у висини очекиваног уновчења".</w:t>
      </w:r>
      <w:r w:rsidRPr="008B159A">
        <w:rPr>
          <w:rFonts w:ascii="Times New Roman" w:eastAsia="Times New Roman" w:hAnsi="Times New Roman" w:cs="Times New Roman"/>
          <w:sz w:val="24"/>
          <w:szCs w:val="24"/>
          <w:lang w:val="sr-Cyrl-CS"/>
        </w:rPr>
        <w:t xml:space="preserve"> Ова законска дефиниција вредности процене базира се на очекивању  да ће имовина стечајног дужника директно, кроз поступак банкротства, или индиректно, кроз поступак  реорганизације, бити продата.</w:t>
      </w:r>
    </w:p>
    <w:p w:rsidR="001C102A" w:rsidRPr="008B159A" w:rsidRDefault="001C102A" w:rsidP="001C102A">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Процена вредности требало би да се врши према  пакетима имовине будући да  се процена и попис и врше у циљу уновчења имовине у случају да постоји могућност  да одређени пакет имовине буде понуђен на продају "по комаду".</w:t>
      </w:r>
    </w:p>
    <w:p w:rsidR="001C102A" w:rsidRPr="008B159A" w:rsidRDefault="001C102A" w:rsidP="001C102A">
      <w:pPr>
        <w:spacing w:before="120" w:after="0" w:line="240" w:lineRule="auto"/>
        <w:jc w:val="both"/>
        <w:rPr>
          <w:rFonts w:ascii="Times New Roman" w:eastAsia="Times New Roman" w:hAnsi="Times New Roman" w:cs="Times New Roman"/>
          <w:sz w:val="24"/>
          <w:szCs w:val="24"/>
          <w:lang w:val="sr-Cyrl-CS"/>
        </w:rPr>
      </w:pPr>
      <w:r w:rsidRPr="008B159A">
        <w:rPr>
          <w:rFonts w:ascii="Times New Roman" w:eastAsia="Times New Roman" w:hAnsi="Times New Roman" w:cs="Times New Roman"/>
          <w:sz w:val="24"/>
          <w:szCs w:val="24"/>
          <w:lang w:val="sr-Cyrl-CS"/>
        </w:rPr>
        <w:t>Стечајни управник је у обавези да процени и дужникова потраживања. Ово је врло специфична процена вредности имовине дужника из више разлога. Основна претпоставка при процени потраживања је да је стечајни дужник потраживања која су била наплатива намирио пре покретања стечајног поступка. Листу дужника стечајног дужника би требало да изради стечајни управник лично. При процени вредности потраживања, стечајни управник узима у обзир следеће чињенице: старост потраживања, да ли постоји обезбеђење потраживања, да ли је исто потврђено извршном исправом, квалитет документације којом се  доказује потраживање, постојање било каквих спорова у погледу основа потраживања, висине, обима и квалитета, односно могућности наплате потраживања, постојање потраживања која се могу пребити, веродостојност рачуноводствених података, солвентност дужника, историја плаћања дужника, као и формална потврда од стране дужника стечајног дужника.</w:t>
      </w:r>
    </w:p>
    <w:p w:rsidR="00983CA4" w:rsidRDefault="00CE320B" w:rsidP="00CE320B">
      <w:pPr>
        <w:spacing w:before="120" w:after="0" w:line="240" w:lineRule="auto"/>
        <w:jc w:val="both"/>
        <w:rPr>
          <w:rFonts w:ascii="Times New Roman" w:eastAsiaTheme="minorEastAsia" w:hAnsi="Times New Roman" w:cs="Times New Roman"/>
          <w:color w:val="000000" w:themeColor="text1"/>
          <w:kern w:val="24"/>
          <w:sz w:val="24"/>
          <w:szCs w:val="24"/>
          <w:lang w:val="ru-RU"/>
        </w:rPr>
      </w:pPr>
      <w:r w:rsidRPr="008B159A">
        <w:rPr>
          <w:rFonts w:ascii="Times New Roman" w:eastAsiaTheme="minorEastAsia" w:hAnsi="Times New Roman" w:cs="Times New Roman"/>
          <w:color w:val="000000" w:themeColor="text1"/>
          <w:kern w:val="24"/>
          <w:sz w:val="24"/>
          <w:szCs w:val="24"/>
          <w:lang w:val="ru-RU"/>
        </w:rPr>
        <w:t xml:space="preserve">Пописне комисије након извршеног пописа пописне листе достављају Централној пописној комисији, која након пријема свих пописних листа сачињава елаборат о попису. </w:t>
      </w:r>
    </w:p>
    <w:p w:rsidR="00CE320B" w:rsidRDefault="00CE320B" w:rsidP="00CE320B">
      <w:pPr>
        <w:spacing w:before="120" w:after="0" w:line="240" w:lineRule="auto"/>
        <w:jc w:val="both"/>
        <w:rPr>
          <w:rFonts w:ascii="Times New Roman" w:eastAsiaTheme="minorEastAsia" w:hAnsi="Times New Roman" w:cs="Times New Roman"/>
          <w:color w:val="000000" w:themeColor="text1"/>
          <w:kern w:val="24"/>
          <w:sz w:val="24"/>
          <w:szCs w:val="24"/>
        </w:rPr>
      </w:pPr>
      <w:r w:rsidRPr="008B159A">
        <w:rPr>
          <w:rFonts w:ascii="Times New Roman" w:eastAsiaTheme="minorEastAsia" w:hAnsi="Times New Roman" w:cs="Times New Roman"/>
          <w:color w:val="000000" w:themeColor="text1"/>
          <w:kern w:val="24"/>
          <w:sz w:val="24"/>
          <w:szCs w:val="24"/>
          <w:lang w:val="ru-RU"/>
        </w:rPr>
        <w:t>Потписани елаборат са свим пописним листама у прилогу Централна пописна комисија доставља стечајном упра</w:t>
      </w:r>
      <w:r w:rsidR="00226B7E" w:rsidRPr="008B159A">
        <w:rPr>
          <w:rFonts w:ascii="Times New Roman" w:eastAsiaTheme="minorEastAsia" w:hAnsi="Times New Roman" w:cs="Times New Roman"/>
          <w:color w:val="000000" w:themeColor="text1"/>
          <w:kern w:val="24"/>
          <w:sz w:val="24"/>
          <w:szCs w:val="24"/>
          <w:lang w:val="ru-RU"/>
        </w:rPr>
        <w:t>внику у року који је одређен у о</w:t>
      </w:r>
      <w:r w:rsidRPr="008B159A">
        <w:rPr>
          <w:rFonts w:ascii="Times New Roman" w:eastAsiaTheme="minorEastAsia" w:hAnsi="Times New Roman" w:cs="Times New Roman"/>
          <w:color w:val="000000" w:themeColor="text1"/>
          <w:kern w:val="24"/>
          <w:sz w:val="24"/>
          <w:szCs w:val="24"/>
          <w:lang w:val="ru-RU"/>
        </w:rPr>
        <w:t xml:space="preserve">длуци о попису, а најкасније у року од 30 дана од отварања </w:t>
      </w:r>
      <w:r w:rsidRPr="008B159A">
        <w:rPr>
          <w:rFonts w:ascii="Times New Roman" w:eastAsiaTheme="minorEastAsia" w:hAnsi="Times New Roman" w:cs="Times New Roman"/>
          <w:color w:val="000000" w:themeColor="text1"/>
          <w:kern w:val="24"/>
          <w:sz w:val="24"/>
          <w:szCs w:val="24"/>
        </w:rPr>
        <w:t xml:space="preserve">стечаја. </w:t>
      </w:r>
    </w:p>
    <w:p w:rsidR="00BD4FAC" w:rsidRDefault="00BD4FAC" w:rsidP="00CE320B">
      <w:pPr>
        <w:spacing w:before="120" w:after="0" w:line="240" w:lineRule="auto"/>
        <w:jc w:val="both"/>
        <w:rPr>
          <w:rFonts w:ascii="Times New Roman" w:eastAsiaTheme="minorEastAsia" w:hAnsi="Times New Roman" w:cs="Times New Roman"/>
          <w:color w:val="000000" w:themeColor="text1"/>
          <w:kern w:val="24"/>
          <w:sz w:val="24"/>
          <w:szCs w:val="24"/>
        </w:rPr>
      </w:pPr>
    </w:p>
    <w:p w:rsidR="00BD4FAC" w:rsidRDefault="00BD4FAC" w:rsidP="00CE320B">
      <w:pPr>
        <w:spacing w:before="120" w:after="0" w:line="240" w:lineRule="auto"/>
        <w:jc w:val="both"/>
        <w:rPr>
          <w:rFonts w:ascii="Times New Roman" w:eastAsiaTheme="minorEastAsia" w:hAnsi="Times New Roman" w:cs="Times New Roman"/>
          <w:color w:val="000000" w:themeColor="text1"/>
          <w:kern w:val="24"/>
          <w:sz w:val="24"/>
          <w:szCs w:val="24"/>
        </w:rPr>
      </w:pPr>
    </w:p>
    <w:p w:rsidR="00BD4FAC" w:rsidRDefault="00BD4FAC" w:rsidP="00CE320B">
      <w:pPr>
        <w:spacing w:before="120" w:after="0" w:line="240" w:lineRule="auto"/>
        <w:jc w:val="both"/>
        <w:rPr>
          <w:rFonts w:ascii="Times New Roman" w:eastAsiaTheme="minorEastAsia" w:hAnsi="Times New Roman" w:cs="Times New Roman"/>
          <w:color w:val="000000" w:themeColor="text1"/>
          <w:kern w:val="24"/>
          <w:sz w:val="24"/>
          <w:szCs w:val="24"/>
        </w:rPr>
      </w:pPr>
    </w:p>
    <w:p w:rsidR="00BD4FAC" w:rsidRDefault="00BD4FAC" w:rsidP="00CE320B">
      <w:pPr>
        <w:spacing w:before="120" w:after="0" w:line="240" w:lineRule="auto"/>
        <w:jc w:val="both"/>
        <w:rPr>
          <w:rFonts w:ascii="Times New Roman" w:eastAsiaTheme="minorEastAsia" w:hAnsi="Times New Roman" w:cs="Times New Roman"/>
          <w:color w:val="000000" w:themeColor="text1"/>
          <w:kern w:val="24"/>
          <w:sz w:val="24"/>
          <w:szCs w:val="24"/>
        </w:rPr>
      </w:pPr>
    </w:p>
    <w:p w:rsidR="00BD4FAC" w:rsidRDefault="00BD4FAC" w:rsidP="00CE320B">
      <w:pPr>
        <w:spacing w:before="120" w:after="0" w:line="240" w:lineRule="auto"/>
        <w:jc w:val="both"/>
        <w:rPr>
          <w:rFonts w:ascii="Times New Roman" w:eastAsiaTheme="minorEastAsia" w:hAnsi="Times New Roman" w:cs="Times New Roman"/>
          <w:color w:val="000000" w:themeColor="text1"/>
          <w:kern w:val="24"/>
          <w:sz w:val="24"/>
          <w:szCs w:val="24"/>
        </w:rPr>
      </w:pPr>
    </w:p>
    <w:p w:rsidR="00BD4FAC" w:rsidRDefault="00BD4FAC" w:rsidP="00CE320B">
      <w:pPr>
        <w:spacing w:before="120" w:after="0" w:line="240" w:lineRule="auto"/>
        <w:jc w:val="both"/>
        <w:rPr>
          <w:rFonts w:ascii="Times New Roman" w:eastAsiaTheme="minorEastAsia" w:hAnsi="Times New Roman" w:cs="Times New Roman"/>
          <w:color w:val="000000" w:themeColor="text1"/>
          <w:kern w:val="24"/>
          <w:sz w:val="24"/>
          <w:szCs w:val="24"/>
        </w:rPr>
      </w:pPr>
    </w:p>
    <w:p w:rsidR="00BD4FAC" w:rsidRDefault="00BD4FAC" w:rsidP="00CE320B">
      <w:pPr>
        <w:spacing w:before="120" w:after="0" w:line="240" w:lineRule="auto"/>
        <w:jc w:val="both"/>
        <w:rPr>
          <w:rFonts w:ascii="Times New Roman" w:eastAsiaTheme="minorEastAsia" w:hAnsi="Times New Roman" w:cs="Times New Roman"/>
          <w:color w:val="000000" w:themeColor="text1"/>
          <w:kern w:val="24"/>
          <w:sz w:val="24"/>
          <w:szCs w:val="24"/>
        </w:rPr>
      </w:pPr>
    </w:p>
    <w:p w:rsidR="00BD4FAC" w:rsidRDefault="00BD4FAC" w:rsidP="00CE320B">
      <w:pPr>
        <w:spacing w:before="120" w:after="0" w:line="240" w:lineRule="auto"/>
        <w:jc w:val="both"/>
        <w:rPr>
          <w:rFonts w:ascii="Times New Roman" w:eastAsiaTheme="minorEastAsia" w:hAnsi="Times New Roman" w:cs="Times New Roman"/>
          <w:color w:val="000000" w:themeColor="text1"/>
          <w:kern w:val="24"/>
          <w:sz w:val="24"/>
          <w:szCs w:val="24"/>
          <w:lang w:val="sr-Cyrl-RS"/>
        </w:rPr>
      </w:pPr>
    </w:p>
    <w:p w:rsidR="004E30BC" w:rsidRDefault="004E30BC" w:rsidP="00983CA4">
      <w:pPr>
        <w:spacing w:before="120" w:after="0" w:line="240" w:lineRule="auto"/>
        <w:rPr>
          <w:rFonts w:ascii="Times New Roman" w:eastAsiaTheme="minorEastAsia" w:hAnsi="Times New Roman" w:cs="Times New Roman"/>
          <w:color w:val="000000" w:themeColor="text1"/>
          <w:kern w:val="24"/>
          <w:sz w:val="24"/>
          <w:szCs w:val="24"/>
          <w:lang w:val="ru-RU"/>
        </w:rPr>
      </w:pPr>
    </w:p>
    <w:p w:rsidR="00BD4FAC" w:rsidRPr="006B0EEC" w:rsidRDefault="00BD4FAC" w:rsidP="00BD4FAC">
      <w:pPr>
        <w:pStyle w:val="NoSpacing"/>
        <w:ind w:left="435"/>
        <w:rPr>
          <w:rFonts w:ascii="Times New Roman" w:hAnsi="Times New Roman" w:cs="Times New Roman"/>
          <w:lang w:val="sr-Cyrl-RS"/>
        </w:rPr>
      </w:pPr>
      <w:r w:rsidRPr="006B0EEC">
        <w:rPr>
          <w:rFonts w:ascii="Times New Roman" w:hAnsi="Times New Roman" w:cs="Times New Roman"/>
          <w:lang w:val="sr-Cyrl-RS"/>
        </w:rPr>
        <w:t>__________________________________________</w:t>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t>Ст.бр._______</w:t>
      </w:r>
      <w:r>
        <w:rPr>
          <w:rFonts w:ascii="Times New Roman" w:hAnsi="Times New Roman" w:cs="Times New Roman"/>
          <w:lang w:val="sr-Cyrl-RS"/>
        </w:rPr>
        <w:tab/>
      </w:r>
    </w:p>
    <w:p w:rsidR="00BD4FAC" w:rsidRPr="006B0EEC" w:rsidRDefault="00BD4FAC" w:rsidP="00BD4FAC">
      <w:pPr>
        <w:pStyle w:val="NoSpacing"/>
        <w:ind w:left="435"/>
        <w:rPr>
          <w:rFonts w:ascii="Times New Roman" w:hAnsi="Times New Roman" w:cs="Times New Roman"/>
          <w:lang w:val="sr-Cyrl-RS"/>
        </w:rPr>
      </w:pPr>
      <w:r w:rsidRPr="006B0EEC">
        <w:rPr>
          <w:rFonts w:ascii="Times New Roman" w:hAnsi="Times New Roman" w:cs="Times New Roman"/>
          <w:lang w:val="sr-Cyrl-RS"/>
        </w:rPr>
        <w:t>(назив стечајног дужника)</w:t>
      </w:r>
    </w:p>
    <w:p w:rsidR="00BD4FAC" w:rsidRDefault="00BD4FAC" w:rsidP="00BD4FAC">
      <w:pPr>
        <w:pStyle w:val="NoSpacing"/>
        <w:rPr>
          <w:rFonts w:ascii="Times New Roman" w:hAnsi="Times New Roman" w:cs="Times New Roman"/>
          <w:b/>
          <w:lang w:val="sr-Cyrl-RS"/>
        </w:rPr>
      </w:pPr>
    </w:p>
    <w:p w:rsidR="00BD4FAC" w:rsidRPr="006B0EEC" w:rsidRDefault="00BD4FAC" w:rsidP="00BD4FAC">
      <w:pPr>
        <w:pStyle w:val="NoSpacing"/>
        <w:jc w:val="center"/>
        <w:rPr>
          <w:rFonts w:ascii="Times New Roman" w:hAnsi="Times New Roman" w:cs="Times New Roman"/>
          <w:b/>
          <w:lang w:val="sr-Cyrl-RS"/>
        </w:rPr>
      </w:pPr>
      <w:r w:rsidRPr="006B0EEC">
        <w:rPr>
          <w:rFonts w:ascii="Times New Roman" w:hAnsi="Times New Roman" w:cs="Times New Roman"/>
          <w:b/>
          <w:lang w:val="sr-Cyrl-RS"/>
        </w:rPr>
        <w:t>ИЗВЕШТАЈ КОМИСИЈЕ ЗА ПОПИС</w:t>
      </w:r>
    </w:p>
    <w:p w:rsidR="00BD4FAC" w:rsidRPr="006B0EEC" w:rsidRDefault="00BD4FAC" w:rsidP="00BD4FAC">
      <w:pPr>
        <w:pStyle w:val="NoSpacing"/>
        <w:rPr>
          <w:rFonts w:ascii="Times New Roman" w:hAnsi="Times New Roman" w:cs="Times New Roman"/>
          <w:b/>
          <w:lang w:val="sr-Cyrl-RS"/>
        </w:rPr>
      </w:pPr>
    </w:p>
    <w:p w:rsidR="00BD4FAC" w:rsidRPr="006B0EEC" w:rsidRDefault="00BD4FAC" w:rsidP="00BD4FAC">
      <w:pPr>
        <w:pStyle w:val="NoSpacing"/>
        <w:ind w:left="435"/>
        <w:rPr>
          <w:rFonts w:ascii="Times New Roman" w:hAnsi="Times New Roman" w:cs="Times New Roman"/>
          <w:lang w:val="sr-Cyrl-RS"/>
        </w:rPr>
      </w:pPr>
      <w:r w:rsidRPr="006B0EEC">
        <w:rPr>
          <w:rFonts w:ascii="Times New Roman" w:hAnsi="Times New Roman" w:cs="Times New Roman"/>
          <w:b/>
          <w:lang w:val="sr-Cyrl-RS"/>
        </w:rPr>
        <w:t>Предмет:</w:t>
      </w:r>
      <w:r w:rsidRPr="006B0EEC">
        <w:rPr>
          <w:rFonts w:ascii="Times New Roman" w:hAnsi="Times New Roman" w:cs="Times New Roman"/>
          <w:lang w:val="sr-Cyrl-RS"/>
        </w:rPr>
        <w:t xml:space="preserve"> Извештај о извршеном попису са стањем на дан_________ 20___. године</w:t>
      </w:r>
    </w:p>
    <w:p w:rsidR="00BD4FAC" w:rsidRPr="006B0EEC" w:rsidRDefault="00BD4FAC" w:rsidP="00BD4FAC">
      <w:pPr>
        <w:pStyle w:val="NoSpacing"/>
        <w:ind w:left="435"/>
        <w:rPr>
          <w:rFonts w:ascii="Times New Roman" w:hAnsi="Times New Roman" w:cs="Times New Roman"/>
          <w:lang w:val="sr-Cyrl-RS"/>
        </w:rPr>
      </w:pPr>
    </w:p>
    <w:p w:rsidR="00BD4FAC" w:rsidRPr="006B0EEC" w:rsidRDefault="00BD4FAC" w:rsidP="00BD4FAC">
      <w:pPr>
        <w:pStyle w:val="NoSpacing"/>
        <w:ind w:left="435"/>
        <w:rPr>
          <w:rFonts w:ascii="Times New Roman" w:hAnsi="Times New Roman" w:cs="Times New Roman"/>
          <w:lang w:val="sr-Cyrl-RS"/>
        </w:rPr>
      </w:pPr>
      <w:r w:rsidRPr="006B0EEC">
        <w:rPr>
          <w:rFonts w:ascii="Times New Roman" w:hAnsi="Times New Roman" w:cs="Times New Roman"/>
          <w:lang w:val="sr-Cyrl-RS"/>
        </w:rPr>
        <w:t>Комисија именована Одлуком о образовању Централне пописне комисије број_______од</w:t>
      </w:r>
    </w:p>
    <w:p w:rsidR="00BD4FAC" w:rsidRPr="006B0EEC" w:rsidRDefault="00BD4FAC" w:rsidP="00BD4FAC">
      <w:pPr>
        <w:pStyle w:val="NoSpacing"/>
        <w:ind w:left="435"/>
        <w:rPr>
          <w:rFonts w:ascii="Times New Roman" w:hAnsi="Times New Roman" w:cs="Times New Roman"/>
          <w:lang w:val="sr-Cyrl-RS"/>
        </w:rPr>
      </w:pPr>
      <w:r w:rsidRPr="006B0EEC">
        <w:rPr>
          <w:rFonts w:ascii="Times New Roman" w:hAnsi="Times New Roman" w:cs="Times New Roman"/>
          <w:lang w:val="sr-Cyrl-RS"/>
        </w:rPr>
        <w:t>_________ 20___. године у саставу:</w:t>
      </w:r>
    </w:p>
    <w:p w:rsidR="00BD4FAC" w:rsidRPr="006B0EEC" w:rsidRDefault="00BD4FAC" w:rsidP="00BD4FAC">
      <w:pPr>
        <w:pStyle w:val="NoSpacing"/>
        <w:ind w:left="435"/>
        <w:rPr>
          <w:rFonts w:ascii="Times New Roman" w:hAnsi="Times New Roman" w:cs="Times New Roman"/>
          <w:lang w:val="sr-Cyrl-RS"/>
        </w:rPr>
      </w:pPr>
    </w:p>
    <w:p w:rsidR="00BD4FAC" w:rsidRPr="006B0EEC" w:rsidRDefault="00BD4FAC" w:rsidP="00BD4FAC">
      <w:pPr>
        <w:numPr>
          <w:ilvl w:val="0"/>
          <w:numId w:val="16"/>
        </w:numPr>
        <w:spacing w:after="0" w:line="240" w:lineRule="auto"/>
        <w:ind w:left="1155"/>
        <w:rPr>
          <w:rFonts w:ascii="Times New Roman" w:hAnsi="Times New Roman"/>
          <w:color w:val="000000"/>
          <w:lang w:val="sr-Latn-CS"/>
        </w:rPr>
      </w:pPr>
      <w:r w:rsidRPr="006B0EEC">
        <w:rPr>
          <w:rFonts w:ascii="Times New Roman" w:hAnsi="Times New Roman"/>
          <w:color w:val="000000"/>
          <w:lang w:val="sr-Latn-CS"/>
        </w:rPr>
        <w:t xml:space="preserve">_____________________________________ - </w:t>
      </w:r>
      <w:r w:rsidRPr="006B0EEC">
        <w:rPr>
          <w:rFonts w:ascii="Times New Roman" w:hAnsi="Times New Roman"/>
          <w:color w:val="000000"/>
          <w:lang w:val="sr-Cyrl-BA"/>
        </w:rPr>
        <w:t>п</w:t>
      </w:r>
      <w:r w:rsidRPr="006B0EEC">
        <w:rPr>
          <w:rFonts w:ascii="Times New Roman" w:hAnsi="Times New Roman"/>
          <w:color w:val="000000"/>
          <w:lang w:val="sr-Latn-CS"/>
        </w:rPr>
        <w:t>ре</w:t>
      </w:r>
      <w:r w:rsidRPr="006B0EEC">
        <w:rPr>
          <w:rFonts w:ascii="Times New Roman" w:hAnsi="Times New Roman"/>
          <w:color w:val="000000"/>
          <w:lang w:val="sr-Cyrl-CS"/>
        </w:rPr>
        <w:t>д</w:t>
      </w:r>
      <w:r w:rsidRPr="006B0EEC">
        <w:rPr>
          <w:rFonts w:ascii="Times New Roman" w:hAnsi="Times New Roman"/>
          <w:color w:val="000000"/>
          <w:lang w:val="sr-Latn-CS"/>
        </w:rPr>
        <w:t>седник</w:t>
      </w:r>
    </w:p>
    <w:p w:rsidR="00BD4FAC" w:rsidRPr="006B0EEC" w:rsidRDefault="00BD4FAC" w:rsidP="00BD4FAC">
      <w:pPr>
        <w:spacing w:after="0" w:line="240" w:lineRule="auto"/>
        <w:ind w:left="1155"/>
        <w:rPr>
          <w:rFonts w:ascii="Times New Roman" w:hAnsi="Times New Roman"/>
          <w:color w:val="000000"/>
        </w:rPr>
      </w:pPr>
      <w:r w:rsidRPr="006B0EEC">
        <w:rPr>
          <w:rFonts w:ascii="Times New Roman" w:hAnsi="Times New Roman"/>
          <w:color w:val="000000"/>
          <w:lang w:val="sr-Cyrl-CS"/>
        </w:rPr>
        <w:t>име и презиме, адреса</w:t>
      </w:r>
      <w:r>
        <w:rPr>
          <w:rFonts w:ascii="Times New Roman" w:hAnsi="Times New Roman"/>
          <w:color w:val="000000"/>
          <w:lang w:val="sr-Cyrl-CS"/>
        </w:rPr>
        <w:t>,</w:t>
      </w:r>
      <w:r w:rsidRPr="006B0EEC">
        <w:rPr>
          <w:rFonts w:ascii="Times New Roman" w:hAnsi="Times New Roman"/>
          <w:color w:val="000000"/>
          <w:lang w:val="sr-Cyrl-CS"/>
        </w:rPr>
        <w:t xml:space="preserve"> ЈМБ</w:t>
      </w:r>
    </w:p>
    <w:p w:rsidR="00BD4FAC" w:rsidRPr="006B0EEC" w:rsidRDefault="00BD4FAC" w:rsidP="00BD4FAC">
      <w:pPr>
        <w:numPr>
          <w:ilvl w:val="0"/>
          <w:numId w:val="16"/>
        </w:numPr>
        <w:spacing w:after="0" w:line="240" w:lineRule="auto"/>
        <w:ind w:left="1155"/>
        <w:rPr>
          <w:rFonts w:ascii="Times New Roman" w:hAnsi="Times New Roman"/>
          <w:color w:val="000000"/>
          <w:lang w:val="sr-Latn-CS"/>
        </w:rPr>
      </w:pPr>
      <w:r w:rsidRPr="006B0EEC">
        <w:rPr>
          <w:rFonts w:ascii="Times New Roman" w:hAnsi="Times New Roman"/>
          <w:color w:val="000000"/>
          <w:lang w:val="sr-Latn-CS"/>
        </w:rPr>
        <w:t xml:space="preserve">_____________________________________ - </w:t>
      </w:r>
      <w:r w:rsidRPr="006B0EEC">
        <w:rPr>
          <w:rFonts w:ascii="Times New Roman" w:hAnsi="Times New Roman"/>
          <w:color w:val="000000"/>
          <w:lang w:val="sr-Cyrl-BA"/>
        </w:rPr>
        <w:t>ч</w:t>
      </w:r>
      <w:r w:rsidRPr="006B0EEC">
        <w:rPr>
          <w:rFonts w:ascii="Times New Roman" w:hAnsi="Times New Roman"/>
          <w:color w:val="000000"/>
          <w:lang w:val="sr-Latn-CS"/>
        </w:rPr>
        <w:t>лан</w:t>
      </w:r>
    </w:p>
    <w:p w:rsidR="00BD4FAC" w:rsidRPr="006B0EEC" w:rsidRDefault="00BD4FAC" w:rsidP="00BD4FAC">
      <w:pPr>
        <w:spacing w:after="0" w:line="240" w:lineRule="auto"/>
        <w:ind w:left="1155"/>
        <w:rPr>
          <w:rFonts w:ascii="Times New Roman" w:hAnsi="Times New Roman"/>
          <w:color w:val="000000"/>
        </w:rPr>
      </w:pPr>
      <w:r w:rsidRPr="006B0EEC">
        <w:rPr>
          <w:rFonts w:ascii="Times New Roman" w:hAnsi="Times New Roman"/>
          <w:color w:val="000000"/>
          <w:lang w:val="sr-Cyrl-CS"/>
        </w:rPr>
        <w:t>име и презиме,</w:t>
      </w:r>
      <w:r>
        <w:rPr>
          <w:rFonts w:ascii="Times New Roman" w:hAnsi="Times New Roman"/>
          <w:color w:val="000000"/>
          <w:lang w:val="sr-Cyrl-CS"/>
        </w:rPr>
        <w:t xml:space="preserve"> </w:t>
      </w:r>
      <w:r w:rsidRPr="006B0EEC">
        <w:rPr>
          <w:rFonts w:ascii="Times New Roman" w:hAnsi="Times New Roman"/>
          <w:color w:val="000000"/>
          <w:lang w:val="sr-Cyrl-CS"/>
        </w:rPr>
        <w:t>адреса, ЈМБ</w:t>
      </w:r>
    </w:p>
    <w:p w:rsidR="00BD4FAC" w:rsidRPr="006B0EEC" w:rsidRDefault="00BD4FAC" w:rsidP="00BD4FAC">
      <w:pPr>
        <w:numPr>
          <w:ilvl w:val="0"/>
          <w:numId w:val="16"/>
        </w:numPr>
        <w:spacing w:after="0" w:line="240" w:lineRule="auto"/>
        <w:ind w:left="1155"/>
        <w:rPr>
          <w:rFonts w:ascii="Times New Roman" w:hAnsi="Times New Roman"/>
          <w:color w:val="000000"/>
          <w:lang w:val="sr-Latn-CS"/>
        </w:rPr>
      </w:pPr>
      <w:r w:rsidRPr="006B0EEC">
        <w:rPr>
          <w:rFonts w:ascii="Times New Roman" w:hAnsi="Times New Roman"/>
          <w:color w:val="000000"/>
          <w:lang w:val="sr-Latn-CS"/>
        </w:rPr>
        <w:t xml:space="preserve">_____________________________________ - </w:t>
      </w:r>
      <w:r w:rsidRPr="006B0EEC">
        <w:rPr>
          <w:rFonts w:ascii="Times New Roman" w:hAnsi="Times New Roman"/>
          <w:color w:val="000000"/>
          <w:lang w:val="sr-Cyrl-BA"/>
        </w:rPr>
        <w:t>ч</w:t>
      </w:r>
      <w:r w:rsidRPr="006B0EEC">
        <w:rPr>
          <w:rFonts w:ascii="Times New Roman" w:hAnsi="Times New Roman"/>
          <w:color w:val="000000"/>
          <w:lang w:val="sr-Latn-CS"/>
        </w:rPr>
        <w:t>лан</w:t>
      </w:r>
    </w:p>
    <w:p w:rsidR="00BD4FAC" w:rsidRPr="006B0EEC" w:rsidRDefault="00BD4FAC" w:rsidP="00BD4FAC">
      <w:pPr>
        <w:spacing w:after="0" w:line="240" w:lineRule="auto"/>
        <w:ind w:left="1155"/>
        <w:rPr>
          <w:rFonts w:ascii="Times New Roman" w:hAnsi="Times New Roman"/>
          <w:color w:val="000000"/>
        </w:rPr>
      </w:pPr>
      <w:r w:rsidRPr="006B0EEC">
        <w:rPr>
          <w:rFonts w:ascii="Times New Roman" w:hAnsi="Times New Roman"/>
          <w:color w:val="000000"/>
          <w:lang w:val="sr-Cyrl-CS"/>
        </w:rPr>
        <w:t>име и презиме, адреса, ЈМБ</w:t>
      </w:r>
    </w:p>
    <w:p w:rsidR="00BD4FAC" w:rsidRPr="006B0EEC" w:rsidRDefault="00BD4FAC" w:rsidP="00BD4FAC">
      <w:pPr>
        <w:spacing w:after="0" w:line="240" w:lineRule="auto"/>
        <w:ind w:left="1155"/>
        <w:rPr>
          <w:rFonts w:ascii="Times New Roman" w:hAnsi="Times New Roman"/>
          <w:color w:val="000000"/>
        </w:rPr>
      </w:pPr>
    </w:p>
    <w:p w:rsidR="00BD4FAC" w:rsidRPr="006B0EEC" w:rsidRDefault="00BD4FAC" w:rsidP="00BD4FAC">
      <w:pPr>
        <w:pStyle w:val="NoSpacing"/>
        <w:ind w:left="435"/>
        <w:rPr>
          <w:rFonts w:ascii="Times New Roman" w:hAnsi="Times New Roman" w:cs="Times New Roman"/>
          <w:lang w:val="sr-Cyrl-RS"/>
        </w:rPr>
      </w:pPr>
      <w:r w:rsidRPr="006B0EEC">
        <w:rPr>
          <w:rFonts w:ascii="Times New Roman" w:hAnsi="Times New Roman" w:cs="Times New Roman"/>
          <w:lang w:val="sr-Cyrl-RS"/>
        </w:rPr>
        <w:t xml:space="preserve">извршила је попис </w:t>
      </w:r>
      <w:r w:rsidRPr="006B0EEC">
        <w:rPr>
          <w:rFonts w:ascii="Times New Roman" w:hAnsi="Times New Roman" w:cs="Times New Roman"/>
          <w:color w:val="000000"/>
          <w:lang w:val="sr-Latn-CS"/>
        </w:rPr>
        <w:t xml:space="preserve">попис и вредновање свих средстава који </w:t>
      </w:r>
      <w:r w:rsidRPr="006B0EEC">
        <w:rPr>
          <w:rFonts w:ascii="Times New Roman" w:hAnsi="Times New Roman" w:cs="Times New Roman"/>
          <w:color w:val="000000"/>
          <w:lang w:val="sr-Cyrl-RS"/>
        </w:rPr>
        <w:t>је пронашла</w:t>
      </w:r>
      <w:r w:rsidRPr="006B0EEC">
        <w:rPr>
          <w:rFonts w:ascii="Times New Roman" w:hAnsi="Times New Roman" w:cs="Times New Roman"/>
          <w:color w:val="000000"/>
          <w:lang w:val="sr-Latn-CS"/>
        </w:rPr>
        <w:t xml:space="preserve"> на локацији </w:t>
      </w:r>
      <w:r w:rsidRPr="006B0EEC">
        <w:rPr>
          <w:rFonts w:ascii="Times New Roman" w:hAnsi="Times New Roman" w:cs="Times New Roman"/>
          <w:color w:val="000000"/>
          <w:lang w:val="sr-Cyrl-RS"/>
        </w:rPr>
        <w:t xml:space="preserve">стечајног </w:t>
      </w:r>
      <w:r w:rsidRPr="006B0EEC">
        <w:rPr>
          <w:rFonts w:ascii="Times New Roman" w:hAnsi="Times New Roman" w:cs="Times New Roman"/>
          <w:color w:val="000000"/>
          <w:lang w:val="sr-Latn-CS"/>
        </w:rPr>
        <w:t>дужника</w:t>
      </w:r>
      <w:r w:rsidRPr="006B0EEC">
        <w:rPr>
          <w:rFonts w:ascii="Times New Roman" w:hAnsi="Times New Roman" w:cs="Times New Roman"/>
          <w:color w:val="000000"/>
          <w:lang w:val="sr-Cyrl-RS"/>
        </w:rPr>
        <w:t xml:space="preserve"> </w:t>
      </w:r>
      <w:r w:rsidRPr="006B0EEC">
        <w:rPr>
          <w:rFonts w:ascii="Times New Roman" w:hAnsi="Times New Roman" w:cs="Times New Roman"/>
          <w:lang w:val="sr-Cyrl-RS"/>
        </w:rPr>
        <w:t>са стањем на дан_________ 20___. године.</w:t>
      </w:r>
    </w:p>
    <w:p w:rsidR="00BD4FAC" w:rsidRPr="006B0EEC" w:rsidRDefault="00BD4FAC" w:rsidP="00BD4FAC">
      <w:pPr>
        <w:pStyle w:val="NoSpacing"/>
        <w:ind w:left="435"/>
        <w:rPr>
          <w:rFonts w:ascii="Times New Roman" w:hAnsi="Times New Roman" w:cs="Times New Roman"/>
          <w:lang w:val="sr-Cyrl-RS"/>
        </w:rPr>
      </w:pPr>
    </w:p>
    <w:p w:rsidR="00BD4FAC" w:rsidRDefault="00BD4FAC" w:rsidP="00BD4FAC">
      <w:pPr>
        <w:pStyle w:val="NoSpacing"/>
        <w:ind w:left="435"/>
        <w:rPr>
          <w:rFonts w:ascii="Times New Roman" w:hAnsi="Times New Roman" w:cs="Times New Roman"/>
          <w:lang w:val="sr-Cyrl-RS"/>
        </w:rPr>
      </w:pPr>
      <w:r w:rsidRPr="006B0EEC">
        <w:rPr>
          <w:rFonts w:ascii="Times New Roman" w:hAnsi="Times New Roman" w:cs="Times New Roman"/>
          <w:lang w:val="sr-Cyrl-RS"/>
        </w:rPr>
        <w:t>О извршеном попису и о утврђеном стању приликом пописа, подносимо следећи извештај:</w:t>
      </w:r>
    </w:p>
    <w:p w:rsidR="00BD4FAC" w:rsidRPr="006B0EEC" w:rsidRDefault="00BD4FAC" w:rsidP="00BD4FAC">
      <w:pPr>
        <w:pStyle w:val="NoSpacing"/>
        <w:ind w:left="435"/>
        <w:rPr>
          <w:rFonts w:ascii="Times New Roman" w:hAnsi="Times New Roman" w:cs="Times New Roman"/>
          <w:lang w:val="sr-Cyrl-RS"/>
        </w:rPr>
      </w:pPr>
    </w:p>
    <w:p w:rsidR="00BD4FAC" w:rsidRDefault="00BD4FAC" w:rsidP="00BD4FAC">
      <w:pPr>
        <w:pStyle w:val="NoSpacing"/>
        <w:ind w:left="435"/>
        <w:rPr>
          <w:rFonts w:ascii="Times New Roman" w:hAnsi="Times New Roman" w:cs="Times New Roman"/>
          <w:lang w:val="sr-Cyrl-RS"/>
        </w:rPr>
      </w:pPr>
      <w:r w:rsidRPr="006B0EEC">
        <w:rPr>
          <w:rFonts w:ascii="Times New Roman" w:hAnsi="Times New Roman" w:cs="Times New Roman"/>
          <w:lang w:val="sr-Cyrl-RS"/>
        </w:rPr>
        <w:t>1. Попис је обављен у времену од ___________ до _____________ у присуству свих чланова комисије и ________________________________.</w:t>
      </w:r>
    </w:p>
    <w:p w:rsidR="00BD4FAC" w:rsidRPr="006B0EEC" w:rsidRDefault="00BD4FAC" w:rsidP="00BD4FAC">
      <w:pPr>
        <w:pStyle w:val="NoSpacing"/>
        <w:ind w:left="435"/>
        <w:rPr>
          <w:rFonts w:ascii="Times New Roman" w:hAnsi="Times New Roman" w:cs="Times New Roman"/>
          <w:lang w:val="sr-Cyrl-RS"/>
        </w:rPr>
      </w:pPr>
    </w:p>
    <w:p w:rsidR="00BD4FAC" w:rsidRPr="006B0EEC" w:rsidRDefault="00BD4FAC" w:rsidP="00BD4FAC">
      <w:pPr>
        <w:pStyle w:val="NoSpacing"/>
        <w:ind w:left="435"/>
        <w:rPr>
          <w:rFonts w:ascii="Times New Roman" w:hAnsi="Times New Roman" w:cs="Times New Roman"/>
          <w:lang w:val="sr-Cyrl-RS"/>
        </w:rPr>
      </w:pPr>
      <w:r w:rsidRPr="006B0EEC">
        <w:rPr>
          <w:rFonts w:ascii="Times New Roman" w:hAnsi="Times New Roman" w:cs="Times New Roman"/>
          <w:lang w:val="sr-Cyrl-RS"/>
        </w:rPr>
        <w:t>2. Пописана је следећа имовина:</w:t>
      </w:r>
    </w:p>
    <w:p w:rsidR="00BD4FAC" w:rsidRPr="006B0EEC" w:rsidRDefault="00BD4FAC" w:rsidP="00BD4FAC">
      <w:pPr>
        <w:pStyle w:val="NoSpacing"/>
        <w:ind w:left="435"/>
        <w:rPr>
          <w:rFonts w:ascii="Times New Roman" w:hAnsi="Times New Roman" w:cs="Times New Roman"/>
          <w:lang w:val="sr-Cyrl-RS"/>
        </w:rPr>
      </w:pPr>
      <w:r w:rsidRPr="006B0EEC">
        <w:rPr>
          <w:rFonts w:ascii="Times New Roman" w:hAnsi="Times New Roman" w:cs="Times New Roman"/>
          <w:lang w:val="sr-Cyrl-RS"/>
        </w:rPr>
        <w:t>-</w:t>
      </w:r>
    </w:p>
    <w:p w:rsidR="00BD4FAC" w:rsidRPr="006B0EEC" w:rsidRDefault="00BD4FAC" w:rsidP="00BD4FAC">
      <w:pPr>
        <w:pStyle w:val="NoSpacing"/>
        <w:ind w:left="435"/>
        <w:rPr>
          <w:rFonts w:ascii="Times New Roman" w:hAnsi="Times New Roman" w:cs="Times New Roman"/>
          <w:lang w:val="sr-Cyrl-RS"/>
        </w:rPr>
      </w:pPr>
      <w:r w:rsidRPr="006B0EEC">
        <w:rPr>
          <w:rFonts w:ascii="Times New Roman" w:hAnsi="Times New Roman" w:cs="Times New Roman"/>
          <w:lang w:val="sr-Cyrl-RS"/>
        </w:rPr>
        <w:t>-</w:t>
      </w:r>
    </w:p>
    <w:p w:rsidR="00BD4FAC" w:rsidRPr="006B0EEC" w:rsidRDefault="00BD4FAC" w:rsidP="00BD4FAC">
      <w:pPr>
        <w:pStyle w:val="NoSpacing"/>
        <w:ind w:left="435"/>
        <w:rPr>
          <w:rFonts w:ascii="Times New Roman" w:hAnsi="Times New Roman" w:cs="Times New Roman"/>
          <w:lang w:val="sr-Cyrl-RS"/>
        </w:rPr>
      </w:pPr>
      <w:r>
        <w:rPr>
          <w:rFonts w:ascii="Times New Roman" w:hAnsi="Times New Roman" w:cs="Times New Roman"/>
          <w:lang w:val="sr-Cyrl-RS"/>
        </w:rPr>
        <w:t xml:space="preserve">3. Приликом </w:t>
      </w:r>
      <w:r w:rsidRPr="006B0EEC">
        <w:rPr>
          <w:rFonts w:ascii="Times New Roman" w:hAnsi="Times New Roman" w:cs="Times New Roman"/>
          <w:lang w:val="sr-Cyrl-RS"/>
        </w:rPr>
        <w:t>пописа ___________________ утврђено је да:</w:t>
      </w:r>
    </w:p>
    <w:p w:rsidR="00BD4FAC" w:rsidRPr="006B0EEC" w:rsidRDefault="00BD4FAC" w:rsidP="00BD4FAC">
      <w:pPr>
        <w:pStyle w:val="NoSpacing"/>
        <w:ind w:left="435"/>
        <w:rPr>
          <w:rFonts w:ascii="Times New Roman" w:hAnsi="Times New Roman" w:cs="Times New Roman"/>
          <w:lang w:val="sr-Cyrl-RS"/>
        </w:rPr>
      </w:pPr>
      <w:r w:rsidRPr="006B0EEC">
        <w:rPr>
          <w:rFonts w:ascii="Times New Roman" w:hAnsi="Times New Roman" w:cs="Times New Roman"/>
          <w:lang w:val="sr-Cyrl-RS"/>
        </w:rPr>
        <w:t>-</w:t>
      </w:r>
    </w:p>
    <w:p w:rsidR="00BD4FAC" w:rsidRPr="006B0EEC" w:rsidRDefault="00BD4FAC" w:rsidP="00BD4FAC">
      <w:pPr>
        <w:pStyle w:val="NoSpacing"/>
        <w:ind w:left="435"/>
        <w:rPr>
          <w:rFonts w:ascii="Times New Roman" w:hAnsi="Times New Roman" w:cs="Times New Roman"/>
          <w:lang w:val="sr-Cyrl-RS"/>
        </w:rPr>
      </w:pPr>
      <w:r w:rsidRPr="006B0EEC">
        <w:rPr>
          <w:rFonts w:ascii="Times New Roman" w:hAnsi="Times New Roman" w:cs="Times New Roman"/>
          <w:lang w:val="sr-Cyrl-RS"/>
        </w:rPr>
        <w:t>-</w:t>
      </w:r>
    </w:p>
    <w:p w:rsidR="00BD4FAC" w:rsidRDefault="00BD4FAC" w:rsidP="00BD4FAC">
      <w:pPr>
        <w:pStyle w:val="NoSpacing"/>
        <w:ind w:left="435"/>
        <w:rPr>
          <w:rFonts w:ascii="Times New Roman" w:hAnsi="Times New Roman" w:cs="Times New Roman"/>
          <w:lang w:val="sr-Cyrl-RS"/>
        </w:rPr>
      </w:pPr>
      <w:r w:rsidRPr="006B0EEC">
        <w:rPr>
          <w:rFonts w:ascii="Times New Roman" w:hAnsi="Times New Roman" w:cs="Times New Roman"/>
          <w:lang w:val="sr-Cyrl-RS"/>
        </w:rPr>
        <w:t>те комисија предлаже да_________________________________________</w:t>
      </w:r>
    </w:p>
    <w:p w:rsidR="00BD4FAC" w:rsidRPr="006B0EEC" w:rsidRDefault="00BD4FAC" w:rsidP="00BD4FAC">
      <w:pPr>
        <w:pStyle w:val="NoSpacing"/>
        <w:ind w:left="435"/>
        <w:rPr>
          <w:rFonts w:ascii="Times New Roman" w:hAnsi="Times New Roman" w:cs="Times New Roman"/>
          <w:lang w:val="sr-Cyrl-RS"/>
        </w:rPr>
      </w:pPr>
    </w:p>
    <w:p w:rsidR="00BD4FAC" w:rsidRPr="006B0EEC" w:rsidRDefault="00BD4FAC" w:rsidP="00BD4FAC">
      <w:pPr>
        <w:pStyle w:val="NoSpacing"/>
        <w:ind w:left="435"/>
        <w:rPr>
          <w:rFonts w:ascii="Times New Roman" w:hAnsi="Times New Roman" w:cs="Times New Roman"/>
          <w:lang w:val="sr-Cyrl-RS"/>
        </w:rPr>
      </w:pPr>
      <w:r w:rsidRPr="006B0EEC">
        <w:rPr>
          <w:rFonts w:ascii="Times New Roman" w:hAnsi="Times New Roman" w:cs="Times New Roman"/>
          <w:lang w:val="sr-Cyrl-RS"/>
        </w:rPr>
        <w:t>4. Уз овај извештај достављамо:</w:t>
      </w:r>
    </w:p>
    <w:p w:rsidR="00BD4FAC" w:rsidRPr="006B0EEC" w:rsidRDefault="00BD4FAC" w:rsidP="00BD4FAC">
      <w:pPr>
        <w:pStyle w:val="NoSpacing"/>
        <w:numPr>
          <w:ilvl w:val="0"/>
          <w:numId w:val="17"/>
        </w:numPr>
        <w:ind w:left="1155"/>
        <w:rPr>
          <w:rFonts w:ascii="Times New Roman" w:hAnsi="Times New Roman" w:cs="Times New Roman"/>
          <w:lang w:val="sr-Cyrl-RS"/>
        </w:rPr>
      </w:pPr>
      <w:r w:rsidRPr="006B0EEC">
        <w:rPr>
          <w:rFonts w:ascii="Times New Roman" w:hAnsi="Times New Roman" w:cs="Times New Roman"/>
          <w:lang w:val="sr-Cyrl-RS"/>
        </w:rPr>
        <w:t>Пописне листе објеката_________________</w:t>
      </w:r>
    </w:p>
    <w:p w:rsidR="00BD4FAC" w:rsidRPr="006B0EEC" w:rsidRDefault="00BD4FAC" w:rsidP="00BD4FAC">
      <w:pPr>
        <w:pStyle w:val="NoSpacing"/>
        <w:numPr>
          <w:ilvl w:val="0"/>
          <w:numId w:val="17"/>
        </w:numPr>
        <w:ind w:left="1155"/>
        <w:rPr>
          <w:rFonts w:ascii="Times New Roman" w:hAnsi="Times New Roman" w:cs="Times New Roman"/>
          <w:lang w:val="sr-Cyrl-RS"/>
        </w:rPr>
      </w:pPr>
      <w:r w:rsidRPr="006B0EEC">
        <w:rPr>
          <w:rFonts w:ascii="Times New Roman" w:hAnsi="Times New Roman" w:cs="Times New Roman"/>
          <w:lang w:val="sr-Cyrl-RS"/>
        </w:rPr>
        <w:t>Пописне листе опреме__________________</w:t>
      </w:r>
    </w:p>
    <w:p w:rsidR="00BD4FAC" w:rsidRPr="006B0EEC" w:rsidRDefault="00BD4FAC" w:rsidP="00BD4FAC">
      <w:pPr>
        <w:pStyle w:val="NoSpacing"/>
        <w:numPr>
          <w:ilvl w:val="0"/>
          <w:numId w:val="17"/>
        </w:numPr>
        <w:ind w:left="1155"/>
        <w:rPr>
          <w:rFonts w:ascii="Times New Roman" w:hAnsi="Times New Roman" w:cs="Times New Roman"/>
          <w:lang w:val="sr-Cyrl-RS"/>
        </w:rPr>
      </w:pPr>
      <w:r w:rsidRPr="006B0EEC">
        <w:rPr>
          <w:rFonts w:ascii="Times New Roman" w:hAnsi="Times New Roman" w:cs="Times New Roman"/>
          <w:lang w:val="sr-Cyrl-RS"/>
        </w:rPr>
        <w:t>Пописне листе инвентара_______________</w:t>
      </w:r>
    </w:p>
    <w:p w:rsidR="00BD4FAC" w:rsidRPr="006B0EEC" w:rsidRDefault="00BD4FAC" w:rsidP="00BD4FAC">
      <w:pPr>
        <w:pStyle w:val="NoSpacing"/>
        <w:numPr>
          <w:ilvl w:val="0"/>
          <w:numId w:val="17"/>
        </w:numPr>
        <w:ind w:left="1155"/>
        <w:rPr>
          <w:rFonts w:ascii="Times New Roman" w:hAnsi="Times New Roman" w:cs="Times New Roman"/>
          <w:lang w:val="sr-Cyrl-RS"/>
        </w:rPr>
      </w:pPr>
      <w:r w:rsidRPr="006B0EEC">
        <w:rPr>
          <w:rFonts w:ascii="Times New Roman" w:hAnsi="Times New Roman" w:cs="Times New Roman"/>
          <w:lang w:val="sr-Cyrl-RS"/>
        </w:rPr>
        <w:t>Пописне листе залиха__________________</w:t>
      </w:r>
    </w:p>
    <w:p w:rsidR="00BD4FAC" w:rsidRPr="006B0EEC" w:rsidRDefault="00BD4FAC" w:rsidP="00BD4FAC">
      <w:pPr>
        <w:pStyle w:val="NoSpacing"/>
        <w:numPr>
          <w:ilvl w:val="0"/>
          <w:numId w:val="17"/>
        </w:numPr>
        <w:ind w:left="1155"/>
        <w:rPr>
          <w:rFonts w:ascii="Times New Roman" w:hAnsi="Times New Roman" w:cs="Times New Roman"/>
          <w:lang w:val="sr-Cyrl-RS"/>
        </w:rPr>
      </w:pPr>
      <w:r w:rsidRPr="006B0EEC">
        <w:rPr>
          <w:rFonts w:ascii="Times New Roman" w:hAnsi="Times New Roman" w:cs="Times New Roman"/>
          <w:lang w:val="sr-Cyrl-RS"/>
        </w:rPr>
        <w:t>Пописне листе дужникових дужника______</w:t>
      </w:r>
    </w:p>
    <w:p w:rsidR="00BD4FAC" w:rsidRPr="006B0EEC" w:rsidRDefault="00BD4FAC" w:rsidP="00BD4FAC">
      <w:pPr>
        <w:pStyle w:val="NoSpacing"/>
        <w:numPr>
          <w:ilvl w:val="0"/>
          <w:numId w:val="17"/>
        </w:numPr>
        <w:ind w:left="1155"/>
        <w:rPr>
          <w:rFonts w:ascii="Times New Roman" w:hAnsi="Times New Roman" w:cs="Times New Roman"/>
          <w:lang w:val="sr-Cyrl-RS"/>
        </w:rPr>
      </w:pPr>
      <w:r w:rsidRPr="006B0EEC">
        <w:rPr>
          <w:rFonts w:ascii="Times New Roman" w:hAnsi="Times New Roman" w:cs="Times New Roman"/>
          <w:lang w:val="sr-Cyrl-RS"/>
        </w:rPr>
        <w:t>Пописну листу вероватних потраживања___________</w:t>
      </w:r>
    </w:p>
    <w:p w:rsidR="00BD4FAC" w:rsidRPr="006B0EEC" w:rsidRDefault="00BD4FAC" w:rsidP="00BD4FAC">
      <w:pPr>
        <w:pStyle w:val="NoSpacing"/>
        <w:numPr>
          <w:ilvl w:val="0"/>
          <w:numId w:val="17"/>
        </w:numPr>
        <w:ind w:left="1155"/>
        <w:rPr>
          <w:rFonts w:ascii="Times New Roman" w:hAnsi="Times New Roman" w:cs="Times New Roman"/>
          <w:lang w:val="sr-Cyrl-RS"/>
        </w:rPr>
      </w:pPr>
      <w:r w:rsidRPr="006B0EEC">
        <w:rPr>
          <w:rFonts w:ascii="Times New Roman" w:hAnsi="Times New Roman" w:cs="Times New Roman"/>
          <w:lang w:val="sr-Cyrl-RS"/>
        </w:rPr>
        <w:t>Пописну листу готовине и благајне________________</w:t>
      </w:r>
    </w:p>
    <w:p w:rsidR="00BD4FAC" w:rsidRPr="006B0EEC" w:rsidRDefault="00BD4FAC" w:rsidP="00BD4FAC">
      <w:pPr>
        <w:pStyle w:val="NoSpacing"/>
        <w:ind w:left="1155"/>
        <w:rPr>
          <w:rFonts w:ascii="Times New Roman" w:hAnsi="Times New Roman" w:cs="Times New Roman"/>
          <w:lang w:val="sr-Cyrl-RS"/>
        </w:rPr>
      </w:pPr>
    </w:p>
    <w:p w:rsidR="00BD4FAC" w:rsidRPr="006B0EEC" w:rsidRDefault="00BD4FAC" w:rsidP="00BD4FAC">
      <w:pPr>
        <w:pStyle w:val="NoSpacing"/>
        <w:ind w:left="1155"/>
        <w:rPr>
          <w:rFonts w:ascii="Times New Roman" w:hAnsi="Times New Roman" w:cs="Times New Roman"/>
          <w:lang w:val="sr-Cyrl-RS"/>
        </w:rPr>
      </w:pPr>
    </w:p>
    <w:p w:rsidR="00BD4FAC" w:rsidRPr="006B0EEC" w:rsidRDefault="00BD4FAC" w:rsidP="00BD4FAC">
      <w:pPr>
        <w:pStyle w:val="NoSpacing"/>
        <w:ind w:left="1155"/>
        <w:rPr>
          <w:rFonts w:ascii="Times New Roman" w:hAnsi="Times New Roman" w:cs="Times New Roman"/>
          <w:lang w:val="sr-Cyrl-RS"/>
        </w:rPr>
      </w:pPr>
      <w:r w:rsidRPr="006B0EEC">
        <w:rPr>
          <w:rFonts w:ascii="Times New Roman" w:hAnsi="Times New Roman" w:cs="Times New Roman"/>
          <w:lang w:val="sr-Cyrl-RS"/>
        </w:rPr>
        <w:t>Централна пописна комисија:</w:t>
      </w:r>
    </w:p>
    <w:p w:rsidR="00BD4FAC" w:rsidRPr="006B0EEC" w:rsidRDefault="00BD4FAC" w:rsidP="00BD4FAC">
      <w:pPr>
        <w:pStyle w:val="NoSpacing"/>
        <w:ind w:left="1155"/>
        <w:rPr>
          <w:rFonts w:ascii="Times New Roman" w:hAnsi="Times New Roman" w:cs="Times New Roman"/>
          <w:lang w:val="sr-Cyrl-RS"/>
        </w:rPr>
      </w:pPr>
      <w:r w:rsidRPr="006B0EEC">
        <w:rPr>
          <w:rFonts w:ascii="Times New Roman" w:hAnsi="Times New Roman" w:cs="Times New Roman"/>
          <w:color w:val="000000"/>
          <w:lang w:val="sr-Latn-CS"/>
        </w:rPr>
        <w:t xml:space="preserve">____________________________________ </w:t>
      </w:r>
    </w:p>
    <w:p w:rsidR="00BD4FAC" w:rsidRPr="006B0EEC" w:rsidRDefault="00BD4FAC" w:rsidP="00BD4FAC">
      <w:pPr>
        <w:spacing w:after="0" w:line="240" w:lineRule="auto"/>
        <w:ind w:left="1155"/>
        <w:rPr>
          <w:rFonts w:ascii="Times New Roman" w:hAnsi="Times New Roman"/>
          <w:color w:val="000000"/>
        </w:rPr>
      </w:pPr>
      <w:r w:rsidRPr="006B0EEC">
        <w:rPr>
          <w:rFonts w:ascii="Times New Roman" w:hAnsi="Times New Roman"/>
          <w:color w:val="000000"/>
          <w:lang w:val="sr-Cyrl-BA"/>
        </w:rPr>
        <w:t>п</w:t>
      </w:r>
      <w:r w:rsidRPr="006B0EEC">
        <w:rPr>
          <w:rFonts w:ascii="Times New Roman" w:hAnsi="Times New Roman"/>
          <w:color w:val="000000"/>
          <w:lang w:val="sr-Latn-CS"/>
        </w:rPr>
        <w:t>ре</w:t>
      </w:r>
      <w:r w:rsidRPr="006B0EEC">
        <w:rPr>
          <w:rFonts w:ascii="Times New Roman" w:hAnsi="Times New Roman"/>
          <w:color w:val="000000"/>
          <w:lang w:val="sr-Cyrl-CS"/>
        </w:rPr>
        <w:t>д</w:t>
      </w:r>
      <w:r w:rsidRPr="006B0EEC">
        <w:rPr>
          <w:rFonts w:ascii="Times New Roman" w:hAnsi="Times New Roman"/>
          <w:color w:val="000000"/>
          <w:lang w:val="sr-Latn-CS"/>
        </w:rPr>
        <w:t>седник</w:t>
      </w:r>
    </w:p>
    <w:p w:rsidR="00BD4FAC" w:rsidRPr="006B0EEC" w:rsidRDefault="00BD4FAC" w:rsidP="00BD4FAC">
      <w:pPr>
        <w:spacing w:after="0" w:line="240" w:lineRule="auto"/>
        <w:ind w:left="1155"/>
        <w:rPr>
          <w:rFonts w:ascii="Times New Roman" w:hAnsi="Times New Roman"/>
          <w:color w:val="000000"/>
          <w:lang w:val="sr-Cyrl-RS"/>
        </w:rPr>
      </w:pPr>
      <w:r w:rsidRPr="006B0EEC">
        <w:rPr>
          <w:rFonts w:ascii="Times New Roman" w:hAnsi="Times New Roman"/>
          <w:color w:val="000000"/>
          <w:lang w:val="sr-Latn-CS"/>
        </w:rPr>
        <w:t xml:space="preserve">_____________________________________ </w:t>
      </w:r>
    </w:p>
    <w:p w:rsidR="00BD4FAC" w:rsidRPr="006B0EEC" w:rsidRDefault="00BD4FAC" w:rsidP="00BD4FAC">
      <w:pPr>
        <w:spacing w:after="0" w:line="240" w:lineRule="auto"/>
        <w:ind w:left="1155"/>
        <w:rPr>
          <w:rFonts w:ascii="Times New Roman" w:hAnsi="Times New Roman"/>
          <w:color w:val="000000"/>
          <w:lang w:val="sr-Cyrl-RS"/>
        </w:rPr>
      </w:pPr>
      <w:r w:rsidRPr="006B0EEC">
        <w:rPr>
          <w:rFonts w:ascii="Times New Roman" w:hAnsi="Times New Roman"/>
          <w:color w:val="000000"/>
          <w:lang w:val="sr-Cyrl-RS"/>
        </w:rPr>
        <w:t>члан</w:t>
      </w:r>
    </w:p>
    <w:p w:rsidR="00BD4FAC" w:rsidRDefault="00BD4FAC" w:rsidP="00BD4FAC">
      <w:pPr>
        <w:spacing w:after="0" w:line="240" w:lineRule="auto"/>
        <w:ind w:left="1155"/>
        <w:rPr>
          <w:rFonts w:ascii="Times New Roman" w:hAnsi="Times New Roman"/>
          <w:color w:val="000000"/>
        </w:rPr>
      </w:pPr>
      <w:r w:rsidRPr="006B0EEC">
        <w:rPr>
          <w:rFonts w:ascii="Times New Roman" w:hAnsi="Times New Roman"/>
          <w:color w:val="000000"/>
          <w:lang w:val="sr-Latn-CS"/>
        </w:rPr>
        <w:t xml:space="preserve">____________________________________ </w:t>
      </w:r>
    </w:p>
    <w:p w:rsidR="00BD4FAC" w:rsidRDefault="00BD4FAC" w:rsidP="00BD4FAC">
      <w:pPr>
        <w:spacing w:after="0" w:line="240" w:lineRule="auto"/>
        <w:ind w:left="1155"/>
        <w:rPr>
          <w:rFonts w:ascii="Times New Roman" w:eastAsiaTheme="minorEastAsia" w:hAnsi="Times New Roman" w:cs="Times New Roman"/>
          <w:b/>
          <w:color w:val="000000" w:themeColor="text1"/>
          <w:kern w:val="24"/>
          <w:sz w:val="24"/>
          <w:szCs w:val="24"/>
        </w:rPr>
      </w:pPr>
      <w:r w:rsidRPr="006B0EEC">
        <w:rPr>
          <w:rFonts w:ascii="Times New Roman" w:hAnsi="Times New Roman"/>
          <w:color w:val="000000"/>
          <w:lang w:val="sr-Cyrl-RS"/>
        </w:rPr>
        <w:t>члан</w:t>
      </w:r>
    </w:p>
    <w:p w:rsidR="00F168FD" w:rsidRDefault="00F168FD" w:rsidP="00304284">
      <w:pPr>
        <w:spacing w:before="120" w:after="0" w:line="240" w:lineRule="auto"/>
        <w:jc w:val="center"/>
        <w:rPr>
          <w:rFonts w:ascii="Times New Roman" w:eastAsiaTheme="minorEastAsia" w:hAnsi="Times New Roman" w:cs="Times New Roman"/>
          <w:b/>
          <w:color w:val="000000" w:themeColor="text1"/>
          <w:kern w:val="24"/>
          <w:sz w:val="24"/>
          <w:szCs w:val="24"/>
          <w:lang w:val="ru-RU"/>
        </w:rPr>
      </w:pPr>
      <w:r w:rsidRPr="00F168FD">
        <w:rPr>
          <w:rFonts w:ascii="Times New Roman" w:eastAsiaTheme="minorEastAsia" w:hAnsi="Times New Roman" w:cs="Times New Roman"/>
          <w:b/>
          <w:color w:val="000000" w:themeColor="text1"/>
          <w:kern w:val="24"/>
          <w:sz w:val="24"/>
          <w:szCs w:val="24"/>
          <w:lang w:val="ru-RU"/>
        </w:rPr>
        <w:t>ЕРС</w:t>
      </w:r>
    </w:p>
    <w:p w:rsidR="00304284" w:rsidRPr="00F168FD" w:rsidRDefault="00304284" w:rsidP="00304284">
      <w:pPr>
        <w:spacing w:before="120" w:after="0" w:line="240" w:lineRule="auto"/>
        <w:jc w:val="center"/>
        <w:rPr>
          <w:rFonts w:ascii="Times New Roman" w:eastAsiaTheme="minorEastAsia" w:hAnsi="Times New Roman" w:cs="Times New Roman"/>
          <w:b/>
          <w:color w:val="000000" w:themeColor="text1"/>
          <w:kern w:val="24"/>
          <w:sz w:val="24"/>
          <w:szCs w:val="24"/>
          <w:lang w:val="ru-RU"/>
        </w:rPr>
      </w:pPr>
    </w:p>
    <w:p w:rsidR="00F168FD" w:rsidRDefault="00F168FD" w:rsidP="00F168FD">
      <w:pPr>
        <w:pStyle w:val="NormalWeb"/>
        <w:spacing w:before="120" w:beforeAutospacing="0" w:after="0" w:afterAutospacing="0"/>
        <w:jc w:val="both"/>
        <w:rPr>
          <w:rFonts w:ascii="Arial" w:hAnsi="Arial" w:cs="Arial"/>
          <w:color w:val="3B3B3B"/>
          <w:sz w:val="20"/>
          <w:szCs w:val="20"/>
          <w:shd w:val="clear" w:color="auto" w:fill="FFFFFF"/>
          <w:lang w:val="sr-Cyrl-RS"/>
        </w:rPr>
      </w:pPr>
      <w:r w:rsidRPr="00D90C70">
        <w:rPr>
          <w:color w:val="000000" w:themeColor="text1"/>
          <w:shd w:val="clear" w:color="auto" w:fill="FFFFFF"/>
          <w:lang w:val="sr-Cyrl-RS"/>
        </w:rPr>
        <w:t>С</w:t>
      </w:r>
      <w:r w:rsidRPr="00D90C70">
        <w:rPr>
          <w:color w:val="000000" w:themeColor="text1"/>
          <w:shd w:val="clear" w:color="auto" w:fill="FFFFFF"/>
        </w:rPr>
        <w:t>веобухватни информациони систем за вођење стечајног поступка који замењује појединачне папирне и електронске обрасце који су се раније користили</w:t>
      </w:r>
      <w:r w:rsidRPr="00D90C70">
        <w:rPr>
          <w:color w:val="000000" w:themeColor="text1"/>
          <w:shd w:val="clear" w:color="auto" w:fill="FFFFFF"/>
          <w:lang w:val="sr-Cyrl-RS"/>
        </w:rPr>
        <w:t xml:space="preserve"> је </w:t>
      </w:r>
      <w:r w:rsidRPr="00D90C70">
        <w:rPr>
          <w:color w:val="000000" w:themeColor="text1"/>
          <w:shd w:val="clear" w:color="auto" w:fill="FFFFFF"/>
        </w:rPr>
        <w:t>Систем за аутоматско вођење стечајних поступака и електронско извештавање ЕРС (од енглеског Electronic Reporting System)</w:t>
      </w:r>
      <w:r w:rsidRPr="00D90C70">
        <w:rPr>
          <w:color w:val="000000" w:themeColor="text1"/>
          <w:shd w:val="clear" w:color="auto" w:fill="FFFFFF"/>
          <w:lang w:val="sr-Cyrl-RS"/>
        </w:rPr>
        <w:t>.</w:t>
      </w:r>
      <w:r>
        <w:rPr>
          <w:color w:val="000000" w:themeColor="text1"/>
          <w:shd w:val="clear" w:color="auto" w:fill="FFFFFF"/>
          <w:lang w:val="sr-Cyrl-RS"/>
        </w:rPr>
        <w:t xml:space="preserve"> </w:t>
      </w:r>
      <w:r w:rsidRPr="00D90C70">
        <w:rPr>
          <w:color w:val="000000" w:themeColor="text1"/>
          <w:shd w:val="clear" w:color="auto" w:fill="FFFFFF"/>
        </w:rPr>
        <w:t>Намењен је стечајним управницима и развијан у складу са правним оквиром и потребама корисника</w:t>
      </w:r>
      <w:r w:rsidRPr="00D90C70">
        <w:rPr>
          <w:color w:val="000000" w:themeColor="text1"/>
          <w:shd w:val="clear" w:color="auto" w:fill="FFFFFF"/>
          <w:lang w:val="sr-Cyrl-RS"/>
        </w:rPr>
        <w:t>.</w:t>
      </w:r>
      <w:r>
        <w:rPr>
          <w:rFonts w:ascii="Arial" w:hAnsi="Arial" w:cs="Arial"/>
          <w:color w:val="3B3B3B"/>
          <w:sz w:val="20"/>
          <w:szCs w:val="20"/>
          <w:shd w:val="clear" w:color="auto" w:fill="FFFFFF"/>
          <w:lang w:val="sr-Cyrl-RS"/>
        </w:rPr>
        <w:t xml:space="preserve"> </w:t>
      </w:r>
      <w:r w:rsidRPr="00D90C70">
        <w:rPr>
          <w:color w:val="000000" w:themeColor="text1"/>
          <w:shd w:val="clear" w:color="auto" w:fill="FFFFFF"/>
        </w:rPr>
        <w:t>ЕРС је омогућио стандардизацију у поступању, уједначавање праксе стечајних управника и аутоматизацију чиме је убрзано и олакшано вођење стечајног поступка</w:t>
      </w:r>
      <w:r w:rsidRPr="00D90C70">
        <w:rPr>
          <w:color w:val="000000" w:themeColor="text1"/>
          <w:shd w:val="clear" w:color="auto" w:fill="FFFFFF"/>
          <w:lang w:val="sr-Cyrl-RS"/>
        </w:rPr>
        <w:t xml:space="preserve">, а </w:t>
      </w:r>
      <w:r w:rsidRPr="00D90C70">
        <w:rPr>
          <w:color w:val="000000" w:themeColor="text1"/>
          <w:shd w:val="clear" w:color="auto" w:fill="FFFFFF"/>
        </w:rPr>
        <w:t xml:space="preserve">званично </w:t>
      </w:r>
      <w:r w:rsidRPr="00D90C70">
        <w:rPr>
          <w:color w:val="000000" w:themeColor="text1"/>
          <w:shd w:val="clear" w:color="auto" w:fill="FFFFFF"/>
          <w:lang w:val="sr-Cyrl-RS"/>
        </w:rPr>
        <w:t xml:space="preserve">се </w:t>
      </w:r>
      <w:r w:rsidRPr="00D90C70">
        <w:rPr>
          <w:color w:val="000000" w:themeColor="text1"/>
          <w:shd w:val="clear" w:color="auto" w:fill="FFFFFF"/>
        </w:rPr>
        <w:t>користи од 21.09.2009. године</w:t>
      </w:r>
      <w:r>
        <w:rPr>
          <w:rFonts w:ascii="Arial" w:hAnsi="Arial" w:cs="Arial"/>
          <w:color w:val="3B3B3B"/>
          <w:sz w:val="20"/>
          <w:szCs w:val="20"/>
          <w:shd w:val="clear" w:color="auto" w:fill="FFFFFF"/>
          <w:lang w:val="sr-Cyrl-RS"/>
        </w:rPr>
        <w:t xml:space="preserve">. </w:t>
      </w:r>
    </w:p>
    <w:p w:rsidR="002C5886" w:rsidRDefault="002C5886" w:rsidP="00F168FD">
      <w:pPr>
        <w:pStyle w:val="NormalWeb"/>
        <w:spacing w:before="120" w:beforeAutospacing="0" w:after="0" w:afterAutospacing="0"/>
        <w:jc w:val="both"/>
        <w:rPr>
          <w:color w:val="000000" w:themeColor="text1"/>
          <w:shd w:val="clear" w:color="auto" w:fill="FFFFFF"/>
          <w:lang w:val="sr-Cyrl-RS"/>
        </w:rPr>
      </w:pPr>
    </w:p>
    <w:p w:rsidR="002C5886" w:rsidRDefault="002C5886" w:rsidP="00F168FD">
      <w:pPr>
        <w:pStyle w:val="NormalWeb"/>
        <w:spacing w:before="120" w:beforeAutospacing="0" w:after="0" w:afterAutospacing="0"/>
        <w:jc w:val="both"/>
        <w:rPr>
          <w:color w:val="000000" w:themeColor="text1"/>
          <w:shd w:val="clear" w:color="auto" w:fill="FFFFFF"/>
          <w:lang w:val="sr-Cyrl-RS"/>
        </w:rPr>
      </w:pPr>
    </w:p>
    <w:p w:rsidR="005F6688" w:rsidRDefault="005F6688" w:rsidP="00F168FD">
      <w:pPr>
        <w:pStyle w:val="NormalWeb"/>
        <w:spacing w:before="120" w:beforeAutospacing="0" w:after="0" w:afterAutospacing="0"/>
        <w:jc w:val="both"/>
        <w:rPr>
          <w:color w:val="000000" w:themeColor="text1"/>
          <w:shd w:val="clear" w:color="auto" w:fill="FFFFFF"/>
          <w:lang w:val="sr-Cyrl-RS"/>
        </w:rPr>
      </w:pPr>
      <w:r w:rsidRPr="005F6688">
        <w:rPr>
          <w:color w:val="000000" w:themeColor="text1"/>
          <w:shd w:val="clear" w:color="auto" w:fill="FFFFFF"/>
          <w:lang w:val="sr-Cyrl-RS"/>
        </w:rPr>
        <w:t>Након извршеног пописа стечајни управник уноси податке у ЕРС, у одговарајуће секције.</w:t>
      </w:r>
    </w:p>
    <w:p w:rsidR="00DC1759" w:rsidRDefault="00DC1759" w:rsidP="00F168FD">
      <w:pPr>
        <w:pStyle w:val="NormalWeb"/>
        <w:spacing w:before="120" w:beforeAutospacing="0" w:after="0" w:afterAutospacing="0"/>
        <w:jc w:val="both"/>
        <w:rPr>
          <w:color w:val="000000" w:themeColor="text1"/>
          <w:shd w:val="clear" w:color="auto" w:fill="FFFFFF"/>
          <w:lang w:val="sr-Cyrl-RS"/>
        </w:rPr>
      </w:pPr>
    </w:p>
    <w:p w:rsidR="00DC1759" w:rsidRDefault="00DC1759" w:rsidP="00F168FD">
      <w:pPr>
        <w:pStyle w:val="NormalWeb"/>
        <w:spacing w:before="120" w:beforeAutospacing="0" w:after="0" w:afterAutospacing="0"/>
        <w:jc w:val="both"/>
        <w:rPr>
          <w:color w:val="000000" w:themeColor="text1"/>
          <w:shd w:val="clear" w:color="auto" w:fill="FFFFFF"/>
          <w:lang w:val="sr-Cyrl-RS"/>
        </w:rPr>
      </w:pPr>
    </w:p>
    <w:p w:rsidR="00DC1759" w:rsidRPr="005F6688" w:rsidRDefault="00DC1759" w:rsidP="00F168FD">
      <w:pPr>
        <w:pStyle w:val="NormalWeb"/>
        <w:spacing w:before="120" w:beforeAutospacing="0" w:after="0" w:afterAutospacing="0"/>
        <w:jc w:val="both"/>
        <w:rPr>
          <w:rFonts w:eastAsiaTheme="minorEastAsia"/>
          <w:b/>
          <w:color w:val="000000" w:themeColor="text1"/>
          <w:kern w:val="24"/>
          <w:u w:val="single"/>
          <w:lang w:val="sr-Cyrl-RS"/>
        </w:rPr>
      </w:pPr>
    </w:p>
    <w:p w:rsidR="00F168FD" w:rsidRPr="008B159A" w:rsidRDefault="00F168FD" w:rsidP="00983CA4">
      <w:pPr>
        <w:spacing w:before="120" w:after="0" w:line="240" w:lineRule="auto"/>
        <w:rPr>
          <w:rFonts w:ascii="Times New Roman" w:eastAsiaTheme="minorEastAsia" w:hAnsi="Times New Roman" w:cs="Times New Roman"/>
          <w:color w:val="000000" w:themeColor="text1"/>
          <w:kern w:val="24"/>
          <w:sz w:val="24"/>
          <w:szCs w:val="24"/>
          <w:lang w:val="ru-RU"/>
        </w:rPr>
      </w:pPr>
    </w:p>
    <w:p w:rsidR="001E2DC0" w:rsidRDefault="00537290" w:rsidP="00DC1759">
      <w:pPr>
        <w:autoSpaceDE w:val="0"/>
        <w:autoSpaceDN w:val="0"/>
        <w:adjustRightInd w:val="0"/>
        <w:spacing w:after="0" w:line="240" w:lineRule="auto"/>
        <w:jc w:val="center"/>
        <w:rPr>
          <w:rFonts w:ascii="ArialMT-Identity-H" w:hAnsi="ArialMT-Identity-H" w:cs="ArialMT-Identity-H"/>
          <w:sz w:val="24"/>
          <w:szCs w:val="24"/>
          <w:highlight w:val="cyan"/>
          <w:lang w:val="sr-Cyrl-RS"/>
        </w:rPr>
      </w:pPr>
      <w:r>
        <w:rPr>
          <w:rFonts w:ascii="ArialMT-Identity-H" w:hAnsi="ArialMT-Identity-H" w:cs="ArialMT-Identity-H"/>
          <w:noProof/>
          <w:sz w:val="24"/>
          <w:szCs w:val="24"/>
        </w:rPr>
        <w:drawing>
          <wp:inline distT="0" distB="0" distL="0" distR="0">
            <wp:extent cx="3419475" cy="401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4019550"/>
                    </a:xfrm>
                    <a:prstGeom prst="rect">
                      <a:avLst/>
                    </a:prstGeom>
                    <a:noFill/>
                    <a:ln>
                      <a:noFill/>
                    </a:ln>
                  </pic:spPr>
                </pic:pic>
              </a:graphicData>
            </a:graphic>
          </wp:inline>
        </w:drawing>
      </w:r>
    </w:p>
    <w:p w:rsidR="00537290" w:rsidRDefault="00537290" w:rsidP="00097AA2">
      <w:pPr>
        <w:autoSpaceDE w:val="0"/>
        <w:autoSpaceDN w:val="0"/>
        <w:adjustRightInd w:val="0"/>
        <w:spacing w:after="0" w:line="240" w:lineRule="auto"/>
        <w:rPr>
          <w:rFonts w:ascii="ArialMT-Identity-H" w:hAnsi="ArialMT-Identity-H" w:cs="ArialMT-Identity-H"/>
          <w:sz w:val="24"/>
          <w:szCs w:val="24"/>
          <w:highlight w:val="cyan"/>
          <w:lang w:val="sr-Cyrl-RS"/>
        </w:rPr>
      </w:pPr>
    </w:p>
    <w:p w:rsidR="002C5886" w:rsidRDefault="002C5886" w:rsidP="002C5886">
      <w:pPr>
        <w:autoSpaceDE w:val="0"/>
        <w:autoSpaceDN w:val="0"/>
        <w:adjustRightInd w:val="0"/>
        <w:spacing w:after="0" w:line="240" w:lineRule="auto"/>
        <w:rPr>
          <w:rFonts w:ascii="ArialMT-Identity-H" w:hAnsi="ArialMT-Identity-H" w:cs="ArialMT-Identity-H"/>
          <w:sz w:val="24"/>
          <w:szCs w:val="24"/>
          <w:lang w:val="sr-Cyrl-RS"/>
        </w:rPr>
      </w:pPr>
    </w:p>
    <w:p w:rsidR="002C5886" w:rsidRDefault="002C5886" w:rsidP="002C5886">
      <w:pPr>
        <w:autoSpaceDE w:val="0"/>
        <w:autoSpaceDN w:val="0"/>
        <w:adjustRightInd w:val="0"/>
        <w:spacing w:after="0" w:line="240" w:lineRule="auto"/>
        <w:rPr>
          <w:rFonts w:ascii="ArialMT-Identity-H" w:hAnsi="ArialMT-Identity-H" w:cs="ArialMT-Identity-H"/>
          <w:sz w:val="24"/>
          <w:szCs w:val="24"/>
          <w:lang w:val="sr-Cyrl-RS"/>
        </w:rPr>
      </w:pPr>
    </w:p>
    <w:p w:rsidR="002C5886" w:rsidRDefault="002C5886" w:rsidP="002C5886">
      <w:pPr>
        <w:autoSpaceDE w:val="0"/>
        <w:autoSpaceDN w:val="0"/>
        <w:adjustRightInd w:val="0"/>
        <w:spacing w:after="0" w:line="240" w:lineRule="auto"/>
        <w:rPr>
          <w:rFonts w:ascii="ArialMT-Identity-H" w:hAnsi="ArialMT-Identity-H" w:cs="ArialMT-Identity-H"/>
          <w:sz w:val="24"/>
          <w:szCs w:val="24"/>
          <w:lang w:val="sr-Cyrl-RS"/>
        </w:rPr>
      </w:pPr>
    </w:p>
    <w:p w:rsidR="002C5886" w:rsidRDefault="002C5886" w:rsidP="002C5886">
      <w:pPr>
        <w:autoSpaceDE w:val="0"/>
        <w:autoSpaceDN w:val="0"/>
        <w:adjustRightInd w:val="0"/>
        <w:spacing w:after="0" w:line="240" w:lineRule="auto"/>
        <w:rPr>
          <w:rFonts w:ascii="ArialMT-Identity-H" w:hAnsi="ArialMT-Identity-H" w:cs="ArialMT-Identity-H"/>
          <w:sz w:val="24"/>
          <w:szCs w:val="24"/>
          <w:lang w:val="sr-Cyrl-RS"/>
        </w:rPr>
      </w:pPr>
    </w:p>
    <w:p w:rsidR="002C5886" w:rsidRDefault="002C5886" w:rsidP="002C5886">
      <w:pPr>
        <w:autoSpaceDE w:val="0"/>
        <w:autoSpaceDN w:val="0"/>
        <w:adjustRightInd w:val="0"/>
        <w:spacing w:after="0" w:line="240" w:lineRule="auto"/>
        <w:rPr>
          <w:rFonts w:ascii="ArialMT-Identity-H" w:hAnsi="ArialMT-Identity-H" w:cs="ArialMT-Identity-H"/>
          <w:sz w:val="24"/>
          <w:szCs w:val="24"/>
          <w:lang w:val="sr-Cyrl-RS"/>
        </w:rPr>
      </w:pPr>
    </w:p>
    <w:p w:rsidR="00537290" w:rsidRDefault="002C5886" w:rsidP="002C5886">
      <w:pPr>
        <w:autoSpaceDE w:val="0"/>
        <w:autoSpaceDN w:val="0"/>
        <w:adjustRightInd w:val="0"/>
        <w:spacing w:after="0" w:line="240" w:lineRule="auto"/>
        <w:rPr>
          <w:rFonts w:ascii="ArialMT-Identity-H" w:hAnsi="ArialMT-Identity-H" w:cs="ArialMT-Identity-H"/>
          <w:sz w:val="24"/>
          <w:szCs w:val="24"/>
          <w:lang w:val="sr-Cyrl-RS"/>
        </w:rPr>
      </w:pPr>
      <w:r>
        <w:rPr>
          <w:rFonts w:ascii="ArialMT-Identity-H" w:hAnsi="ArialMT-Identity-H" w:cs="ArialMT-Identity-H"/>
          <w:sz w:val="24"/>
          <w:szCs w:val="24"/>
          <w:lang w:val="sr-Cyrl-RS"/>
        </w:rPr>
        <w:t>С</w:t>
      </w:r>
      <w:r>
        <w:rPr>
          <w:rFonts w:ascii="ArialMT-Identity-H" w:hAnsi="ArialMT-Identity-H" w:cs="ArialMT-Identity-H"/>
          <w:sz w:val="24"/>
          <w:szCs w:val="24"/>
        </w:rPr>
        <w:t>екциј</w:t>
      </w:r>
      <w:r>
        <w:rPr>
          <w:rFonts w:ascii="ArialMT-Identity-H" w:hAnsi="ArialMT-Identity-H" w:cs="ArialMT-Identity-H"/>
          <w:sz w:val="24"/>
          <w:szCs w:val="24"/>
          <w:lang w:val="sr-Cyrl-RS"/>
        </w:rPr>
        <w:t>а</w:t>
      </w:r>
      <w:r>
        <w:rPr>
          <w:rFonts w:ascii="ArialMT-Identity-H" w:hAnsi="ArialMT-Identity-H" w:cs="ArialMT-Identity-H"/>
          <w:sz w:val="24"/>
          <w:szCs w:val="24"/>
        </w:rPr>
        <w:t xml:space="preserve"> Укупна имовина у поседу </w:t>
      </w:r>
      <w:r>
        <w:rPr>
          <w:rFonts w:ascii="ArialMT-Identity-H" w:hAnsi="ArialMT-Identity-H" w:cs="ArialMT-Identity-H"/>
          <w:sz w:val="24"/>
          <w:szCs w:val="24"/>
          <w:lang w:val="sr-Cyrl-RS"/>
        </w:rPr>
        <w:t xml:space="preserve">садржи </w:t>
      </w:r>
      <w:r>
        <w:rPr>
          <w:rFonts w:ascii="ArialMT-Identity-H" w:hAnsi="ArialMT-Identity-H" w:cs="ArialMT-Identity-H"/>
          <w:sz w:val="24"/>
          <w:szCs w:val="24"/>
        </w:rPr>
        <w:t>лист</w:t>
      </w:r>
      <w:r>
        <w:rPr>
          <w:rFonts w:ascii="ArialMT-Identity-H" w:hAnsi="ArialMT-Identity-H" w:cs="ArialMT-Identity-H"/>
          <w:sz w:val="24"/>
          <w:szCs w:val="24"/>
          <w:lang w:val="sr-Cyrl-RS"/>
        </w:rPr>
        <w:t>у</w:t>
      </w:r>
      <w:r>
        <w:rPr>
          <w:rFonts w:ascii="ArialMT-Identity-H" w:hAnsi="ArialMT-Identity-H" w:cs="ArialMT-Identity-H"/>
          <w:sz w:val="24"/>
          <w:szCs w:val="24"/>
        </w:rPr>
        <w:t xml:space="preserve"> имовине у поседу стечајног дужника која је евидентирана у ЕРС</w:t>
      </w:r>
      <w:r>
        <w:rPr>
          <w:rFonts w:ascii="ArialMT-Identity-H" w:hAnsi="ArialMT-Identity-H" w:cs="ArialMT-Identity-H"/>
          <w:sz w:val="24"/>
          <w:szCs w:val="24"/>
          <w:lang w:val="sr-Cyrl-RS"/>
        </w:rPr>
        <w:t>.</w:t>
      </w:r>
    </w:p>
    <w:p w:rsidR="00DC1759" w:rsidRDefault="00DC1759" w:rsidP="002C5886">
      <w:pPr>
        <w:autoSpaceDE w:val="0"/>
        <w:autoSpaceDN w:val="0"/>
        <w:adjustRightInd w:val="0"/>
        <w:spacing w:after="0" w:line="240" w:lineRule="auto"/>
        <w:rPr>
          <w:rFonts w:ascii="ArialMT-Identity-H" w:hAnsi="ArialMT-Identity-H" w:cs="ArialMT-Identity-H"/>
          <w:sz w:val="24"/>
          <w:szCs w:val="24"/>
          <w:lang w:val="sr-Cyrl-RS"/>
        </w:rPr>
      </w:pPr>
    </w:p>
    <w:p w:rsidR="00DC1759" w:rsidRDefault="00DC1759" w:rsidP="002C5886">
      <w:pPr>
        <w:autoSpaceDE w:val="0"/>
        <w:autoSpaceDN w:val="0"/>
        <w:adjustRightInd w:val="0"/>
        <w:spacing w:after="0" w:line="240" w:lineRule="auto"/>
        <w:rPr>
          <w:rFonts w:ascii="ArialMT-Identity-H" w:hAnsi="ArialMT-Identity-H" w:cs="ArialMT-Identity-H"/>
          <w:sz w:val="24"/>
          <w:szCs w:val="24"/>
          <w:lang w:val="sr-Cyrl-RS"/>
        </w:rPr>
      </w:pPr>
    </w:p>
    <w:p w:rsidR="00DC1759" w:rsidRDefault="00DC1759" w:rsidP="002C5886">
      <w:pPr>
        <w:autoSpaceDE w:val="0"/>
        <w:autoSpaceDN w:val="0"/>
        <w:adjustRightInd w:val="0"/>
        <w:spacing w:after="0" w:line="240" w:lineRule="auto"/>
        <w:rPr>
          <w:rFonts w:ascii="ArialMT-Identity-H" w:hAnsi="ArialMT-Identity-H" w:cs="ArialMT-Identity-H"/>
          <w:sz w:val="24"/>
          <w:szCs w:val="24"/>
          <w:lang w:val="sr-Cyrl-RS"/>
        </w:rPr>
      </w:pPr>
    </w:p>
    <w:p w:rsidR="002C5886" w:rsidRDefault="002C5886" w:rsidP="002C5886">
      <w:pPr>
        <w:autoSpaceDE w:val="0"/>
        <w:autoSpaceDN w:val="0"/>
        <w:adjustRightInd w:val="0"/>
        <w:spacing w:after="0" w:line="240" w:lineRule="auto"/>
        <w:rPr>
          <w:rFonts w:ascii="ArialMT-Identity-H" w:hAnsi="ArialMT-Identity-H" w:cs="ArialMT-Identity-H"/>
          <w:sz w:val="24"/>
          <w:szCs w:val="24"/>
          <w:lang w:val="sr-Cyrl-RS"/>
        </w:rPr>
      </w:pPr>
    </w:p>
    <w:p w:rsidR="002C5886" w:rsidRDefault="002C5886" w:rsidP="00DC1759">
      <w:pPr>
        <w:autoSpaceDE w:val="0"/>
        <w:autoSpaceDN w:val="0"/>
        <w:adjustRightInd w:val="0"/>
        <w:spacing w:after="0" w:line="240" w:lineRule="auto"/>
        <w:jc w:val="center"/>
        <w:rPr>
          <w:rFonts w:ascii="ArialMT-Identity-H" w:hAnsi="ArialMT-Identity-H" w:cs="ArialMT-Identity-H"/>
          <w:sz w:val="24"/>
          <w:szCs w:val="24"/>
          <w:lang w:val="sr-Cyrl-RS"/>
        </w:rPr>
      </w:pPr>
      <w:r>
        <w:rPr>
          <w:rFonts w:ascii="ArialMT-Identity-H" w:hAnsi="ArialMT-Identity-H" w:cs="ArialMT-Identity-H"/>
          <w:noProof/>
          <w:sz w:val="24"/>
          <w:szCs w:val="24"/>
        </w:rPr>
        <w:drawing>
          <wp:inline distT="0" distB="0" distL="0" distR="0">
            <wp:extent cx="3343275" cy="4410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4410075"/>
                    </a:xfrm>
                    <a:prstGeom prst="rect">
                      <a:avLst/>
                    </a:prstGeom>
                    <a:noFill/>
                    <a:ln>
                      <a:noFill/>
                    </a:ln>
                  </pic:spPr>
                </pic:pic>
              </a:graphicData>
            </a:graphic>
          </wp:inline>
        </w:drawing>
      </w:r>
    </w:p>
    <w:p w:rsidR="002C5886" w:rsidRDefault="002C5886" w:rsidP="002C5886">
      <w:pPr>
        <w:autoSpaceDE w:val="0"/>
        <w:autoSpaceDN w:val="0"/>
        <w:adjustRightInd w:val="0"/>
        <w:spacing w:after="0" w:line="240" w:lineRule="auto"/>
        <w:rPr>
          <w:rFonts w:ascii="ArialMT-Identity-H" w:hAnsi="ArialMT-Identity-H" w:cs="ArialMT-Identity-H"/>
          <w:sz w:val="24"/>
          <w:szCs w:val="24"/>
          <w:lang w:val="sr-Cyrl-RS"/>
        </w:rPr>
      </w:pPr>
    </w:p>
    <w:p w:rsidR="002C5886" w:rsidRDefault="002C5886" w:rsidP="002C5886">
      <w:pPr>
        <w:autoSpaceDE w:val="0"/>
        <w:autoSpaceDN w:val="0"/>
        <w:adjustRightInd w:val="0"/>
        <w:spacing w:after="0" w:line="240" w:lineRule="auto"/>
        <w:rPr>
          <w:rFonts w:ascii="ArialMT-Identity-H" w:hAnsi="ArialMT-Identity-H" w:cs="ArialMT-Identity-H"/>
          <w:sz w:val="24"/>
          <w:szCs w:val="24"/>
          <w:lang w:val="sr-Cyrl-RS"/>
        </w:rPr>
      </w:pPr>
    </w:p>
    <w:p w:rsidR="00DC1C1F" w:rsidRPr="00DC1C1F" w:rsidRDefault="00DC1C1F" w:rsidP="00DC1C1F">
      <w:pPr>
        <w:autoSpaceDE w:val="0"/>
        <w:autoSpaceDN w:val="0"/>
        <w:adjustRightInd w:val="0"/>
        <w:spacing w:after="0" w:line="240" w:lineRule="auto"/>
        <w:jc w:val="both"/>
        <w:rPr>
          <w:rFonts w:ascii="Times New Roman" w:hAnsi="Times New Roman" w:cs="Times New Roman"/>
          <w:color w:val="000000" w:themeColor="text1"/>
          <w:sz w:val="24"/>
          <w:szCs w:val="24"/>
          <w:lang w:val="sr-Cyrl-RS"/>
        </w:rPr>
      </w:pPr>
      <w:r w:rsidRPr="00DC1C1F">
        <w:rPr>
          <w:rFonts w:ascii="ArialMT-Identity-H" w:hAnsi="ArialMT-Identity-H" w:cs="ArialMT-Identity-H"/>
          <w:color w:val="000000" w:themeColor="text1"/>
          <w:sz w:val="24"/>
          <w:szCs w:val="24"/>
          <w:lang w:val="sr-Cyrl-RS"/>
        </w:rPr>
        <w:t>Када се заврши унос података,</w:t>
      </w:r>
      <w:r w:rsidRPr="00DC1C1F">
        <w:rPr>
          <w:color w:val="000000" w:themeColor="text1"/>
        </w:rPr>
        <w:t xml:space="preserve"> </w:t>
      </w:r>
      <w:r w:rsidRPr="00DC1C1F">
        <w:rPr>
          <w:rFonts w:ascii="Times New Roman" w:hAnsi="Times New Roman" w:cs="Times New Roman"/>
          <w:color w:val="000000" w:themeColor="text1"/>
        </w:rPr>
        <w:t>генерисањем свих појединачних секција мож</w:t>
      </w:r>
      <w:r w:rsidRPr="00DC1C1F">
        <w:rPr>
          <w:rFonts w:ascii="Times New Roman" w:hAnsi="Times New Roman" w:cs="Times New Roman"/>
          <w:color w:val="000000" w:themeColor="text1"/>
          <w:lang w:val="sr-Cyrl-RS"/>
        </w:rPr>
        <w:t>е се</w:t>
      </w:r>
      <w:r w:rsidRPr="00DC1C1F">
        <w:rPr>
          <w:rFonts w:ascii="Times New Roman" w:hAnsi="Times New Roman" w:cs="Times New Roman"/>
          <w:color w:val="000000" w:themeColor="text1"/>
        </w:rPr>
        <w:t xml:space="preserve"> генерисати комплетан Економско–финансијски извештај</w:t>
      </w:r>
      <w:r w:rsidRPr="00DC1C1F">
        <w:rPr>
          <w:rFonts w:ascii="Times New Roman" w:hAnsi="Times New Roman" w:cs="Times New Roman"/>
          <w:color w:val="000000" w:themeColor="text1"/>
          <w:lang w:val="sr-Cyrl-RS"/>
        </w:rPr>
        <w:t>.</w:t>
      </w:r>
    </w:p>
    <w:p w:rsidR="002C5886" w:rsidRPr="002C5886" w:rsidRDefault="002C5886" w:rsidP="002C5886">
      <w:pPr>
        <w:autoSpaceDE w:val="0"/>
        <w:autoSpaceDN w:val="0"/>
        <w:adjustRightInd w:val="0"/>
        <w:spacing w:after="0" w:line="240" w:lineRule="auto"/>
        <w:rPr>
          <w:rFonts w:ascii="ArialMT-Identity-H" w:hAnsi="ArialMT-Identity-H" w:cs="ArialMT-Identity-H"/>
          <w:sz w:val="24"/>
          <w:szCs w:val="24"/>
          <w:highlight w:val="cyan"/>
          <w:lang w:val="sr-Cyrl-RS"/>
        </w:rPr>
      </w:pPr>
    </w:p>
    <w:p w:rsidR="002C5886" w:rsidRPr="00771072" w:rsidRDefault="00771072" w:rsidP="00771072">
      <w:pPr>
        <w:autoSpaceDE w:val="0"/>
        <w:autoSpaceDN w:val="0"/>
        <w:adjustRightInd w:val="0"/>
        <w:spacing w:after="0" w:line="240" w:lineRule="auto"/>
        <w:jc w:val="both"/>
        <w:rPr>
          <w:rFonts w:ascii="ArialMT-Identity-H" w:hAnsi="ArialMT-Identity-H" w:cs="ArialMT-Identity-H"/>
          <w:color w:val="000000" w:themeColor="text1"/>
          <w:sz w:val="24"/>
          <w:szCs w:val="24"/>
          <w:lang w:val="sr-Cyrl-RS"/>
        </w:rPr>
      </w:pPr>
      <w:r w:rsidRPr="00771072">
        <w:rPr>
          <w:rFonts w:ascii="ArialMT-Identity-H" w:hAnsi="ArialMT-Identity-H" w:cs="ArialMT-Identity-H"/>
          <w:color w:val="000000" w:themeColor="text1"/>
          <w:sz w:val="24"/>
          <w:szCs w:val="24"/>
          <w:lang w:val="sr-Cyrl-RS"/>
        </w:rPr>
        <w:t>За практично коришћење, стечајни управник и његови асистенти могу користити Приручник за коришћење ЕРС, који се налази на сајту АЛСУ.</w:t>
      </w:r>
    </w:p>
    <w:p w:rsidR="002C5886" w:rsidRDefault="002C5886" w:rsidP="00097AA2">
      <w:pPr>
        <w:autoSpaceDE w:val="0"/>
        <w:autoSpaceDN w:val="0"/>
        <w:adjustRightInd w:val="0"/>
        <w:spacing w:after="0" w:line="240" w:lineRule="auto"/>
        <w:rPr>
          <w:rFonts w:ascii="ArialMT-Identity-H" w:hAnsi="ArialMT-Identity-H" w:cs="ArialMT-Identity-H"/>
          <w:b/>
          <w:sz w:val="24"/>
          <w:szCs w:val="24"/>
          <w:lang w:val="sr-Cyrl-RS"/>
        </w:rPr>
      </w:pPr>
    </w:p>
    <w:p w:rsidR="002C5886" w:rsidRDefault="002C5886" w:rsidP="00097AA2">
      <w:pPr>
        <w:autoSpaceDE w:val="0"/>
        <w:autoSpaceDN w:val="0"/>
        <w:adjustRightInd w:val="0"/>
        <w:spacing w:after="0" w:line="240" w:lineRule="auto"/>
        <w:rPr>
          <w:rFonts w:ascii="ArialMT-Identity-H" w:hAnsi="ArialMT-Identity-H" w:cs="ArialMT-Identity-H"/>
          <w:b/>
          <w:sz w:val="24"/>
          <w:szCs w:val="24"/>
          <w:lang w:val="sr-Cyrl-RS"/>
        </w:rPr>
      </w:pPr>
    </w:p>
    <w:p w:rsidR="002C5886" w:rsidRDefault="002C5886" w:rsidP="00097AA2">
      <w:pPr>
        <w:autoSpaceDE w:val="0"/>
        <w:autoSpaceDN w:val="0"/>
        <w:adjustRightInd w:val="0"/>
        <w:spacing w:after="0" w:line="240" w:lineRule="auto"/>
        <w:rPr>
          <w:rFonts w:ascii="ArialMT-Identity-H" w:hAnsi="ArialMT-Identity-H" w:cs="ArialMT-Identity-H"/>
          <w:b/>
          <w:sz w:val="24"/>
          <w:szCs w:val="24"/>
          <w:lang w:val="sr-Cyrl-RS"/>
        </w:rPr>
      </w:pPr>
    </w:p>
    <w:p w:rsidR="002C5886" w:rsidRDefault="00D20E80" w:rsidP="00D20E80">
      <w:pPr>
        <w:autoSpaceDE w:val="0"/>
        <w:autoSpaceDN w:val="0"/>
        <w:adjustRightInd w:val="0"/>
        <w:spacing w:after="0" w:line="240" w:lineRule="auto"/>
        <w:rPr>
          <w:rFonts w:ascii="ArialMT-Identity-H" w:hAnsi="ArialMT-Identity-H" w:cs="ArialMT-Identity-H"/>
          <w:b/>
          <w:sz w:val="24"/>
          <w:szCs w:val="24"/>
          <w:lang w:val="sr-Cyrl-RS"/>
        </w:rPr>
      </w:pPr>
      <w:r>
        <w:rPr>
          <w:noProof/>
        </w:rPr>
        <w:drawing>
          <wp:inline distT="0" distB="0" distL="0" distR="0" wp14:anchorId="1CFD5376" wp14:editId="323254B9">
            <wp:extent cx="6427037" cy="8048625"/>
            <wp:effectExtent l="0" t="0" r="0" b="0"/>
            <wp:docPr id="5" name="Content Placeholder 4" descr="EFReport-page-01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EFReport-page-015.jpg"/>
                    <pic:cNvPicPr>
                      <a:picLocks noGrp="1" noChangeAspect="1"/>
                    </pic:cNvPicPr>
                  </pic:nvPicPr>
                  <pic:blipFill>
                    <a:blip r:embed="rId10" cstate="print"/>
                    <a:stretch>
                      <a:fillRect/>
                    </a:stretch>
                  </pic:blipFill>
                  <pic:spPr>
                    <a:xfrm>
                      <a:off x="0" y="0"/>
                      <a:ext cx="6427037" cy="8048625"/>
                    </a:xfrm>
                    <a:prstGeom prst="rect">
                      <a:avLst/>
                    </a:prstGeom>
                  </pic:spPr>
                </pic:pic>
              </a:graphicData>
            </a:graphic>
          </wp:inline>
        </w:drawing>
      </w:r>
    </w:p>
    <w:p w:rsidR="002C5886" w:rsidRDefault="002C5886" w:rsidP="00097AA2">
      <w:pPr>
        <w:autoSpaceDE w:val="0"/>
        <w:autoSpaceDN w:val="0"/>
        <w:adjustRightInd w:val="0"/>
        <w:spacing w:after="0" w:line="240" w:lineRule="auto"/>
        <w:rPr>
          <w:rFonts w:ascii="ArialMT-Identity-H" w:hAnsi="ArialMT-Identity-H" w:cs="ArialMT-Identity-H"/>
          <w:b/>
          <w:sz w:val="24"/>
          <w:szCs w:val="24"/>
          <w:lang w:val="sr-Cyrl-RS"/>
        </w:rPr>
      </w:pPr>
    </w:p>
    <w:p w:rsidR="00097AA2" w:rsidRPr="003C5D96" w:rsidRDefault="00FA249C" w:rsidP="00304284">
      <w:pPr>
        <w:autoSpaceDE w:val="0"/>
        <w:autoSpaceDN w:val="0"/>
        <w:adjustRightInd w:val="0"/>
        <w:spacing w:after="0" w:line="240" w:lineRule="auto"/>
        <w:jc w:val="center"/>
        <w:rPr>
          <w:rFonts w:ascii="ArialMT-Identity-H" w:hAnsi="ArialMT-Identity-H" w:cs="ArialMT-Identity-H"/>
          <w:b/>
          <w:sz w:val="24"/>
          <w:szCs w:val="24"/>
        </w:rPr>
      </w:pPr>
      <w:r w:rsidRPr="003C5D96">
        <w:rPr>
          <w:rFonts w:ascii="ArialMT-Identity-H" w:hAnsi="ArialMT-Identity-H" w:cs="ArialMT-Identity-H"/>
          <w:b/>
          <w:sz w:val="24"/>
          <w:szCs w:val="24"/>
        </w:rPr>
        <w:t>ПОЧЕТНИ</w:t>
      </w:r>
      <w:r w:rsidR="00097AA2" w:rsidRPr="003C5D96">
        <w:rPr>
          <w:rFonts w:ascii="ArialMT-Identity-H" w:hAnsi="ArialMT-Identity-H" w:cs="ArialMT-Identity-H"/>
          <w:b/>
          <w:sz w:val="24"/>
          <w:szCs w:val="24"/>
        </w:rPr>
        <w:t xml:space="preserve"> </w:t>
      </w:r>
      <w:r w:rsidRPr="003C5D96">
        <w:rPr>
          <w:rFonts w:ascii="ArialMT-Identity-H" w:hAnsi="ArialMT-Identity-H" w:cs="ArialMT-Identity-H"/>
          <w:b/>
          <w:sz w:val="24"/>
          <w:szCs w:val="24"/>
        </w:rPr>
        <w:t>СТЕЧАЈНИ</w:t>
      </w:r>
      <w:r w:rsidR="00097AA2" w:rsidRPr="003C5D96">
        <w:rPr>
          <w:rFonts w:ascii="ArialMT-Identity-H" w:hAnsi="ArialMT-Identity-H" w:cs="ArialMT-Identity-H"/>
          <w:b/>
          <w:sz w:val="24"/>
          <w:szCs w:val="24"/>
        </w:rPr>
        <w:t xml:space="preserve"> </w:t>
      </w:r>
      <w:r w:rsidRPr="003C5D96">
        <w:rPr>
          <w:rFonts w:ascii="ArialMT-Identity-H" w:hAnsi="ArialMT-Identity-H" w:cs="ArialMT-Identity-H"/>
          <w:b/>
          <w:sz w:val="24"/>
          <w:szCs w:val="24"/>
        </w:rPr>
        <w:t>БИЛАНС</w:t>
      </w:r>
    </w:p>
    <w:p w:rsidR="00283D35" w:rsidRPr="003C5D96" w:rsidRDefault="00283D35" w:rsidP="00097AA2">
      <w:pPr>
        <w:autoSpaceDE w:val="0"/>
        <w:autoSpaceDN w:val="0"/>
        <w:adjustRightInd w:val="0"/>
        <w:spacing w:after="0" w:line="240" w:lineRule="auto"/>
        <w:rPr>
          <w:rFonts w:ascii="ArialMT-Identity-H" w:hAnsi="ArialMT-Identity-H" w:cs="ArialMT-Identity-H"/>
          <w:sz w:val="24"/>
          <w:szCs w:val="24"/>
        </w:rPr>
      </w:pPr>
    </w:p>
    <w:p w:rsidR="003C5D96" w:rsidRDefault="003C5D96" w:rsidP="00097AA2">
      <w:pPr>
        <w:autoSpaceDE w:val="0"/>
        <w:autoSpaceDN w:val="0"/>
        <w:adjustRightInd w:val="0"/>
        <w:spacing w:after="0" w:line="240" w:lineRule="auto"/>
        <w:jc w:val="both"/>
        <w:rPr>
          <w:rFonts w:ascii="ArialMT-Identity-H" w:hAnsi="ArialMT-Identity-H" w:cs="ArialMT-Identity-H"/>
          <w:sz w:val="24"/>
          <w:szCs w:val="24"/>
          <w:lang w:val="sr-Cyrl-RS"/>
        </w:rPr>
      </w:pPr>
      <w:r w:rsidRPr="003C5D96">
        <w:rPr>
          <w:rFonts w:ascii="ArialMT-Identity-H" w:hAnsi="ArialMT-Identity-H" w:cs="ArialMT-Identity-H"/>
          <w:sz w:val="24"/>
          <w:szCs w:val="24"/>
          <w:lang w:val="sr-Cyrl-RS"/>
        </w:rPr>
        <w:t>Почетни стечајни биланс се израђује на основу:</w:t>
      </w:r>
    </w:p>
    <w:p w:rsidR="003C5D96" w:rsidRPr="003C5D96" w:rsidRDefault="003C5D96" w:rsidP="00097AA2">
      <w:pPr>
        <w:autoSpaceDE w:val="0"/>
        <w:autoSpaceDN w:val="0"/>
        <w:adjustRightInd w:val="0"/>
        <w:spacing w:after="0" w:line="240" w:lineRule="auto"/>
        <w:jc w:val="both"/>
        <w:rPr>
          <w:rFonts w:ascii="ArialMT-Identity-H" w:hAnsi="ArialMT-Identity-H" w:cs="ArialMT-Identity-H"/>
          <w:sz w:val="24"/>
          <w:szCs w:val="24"/>
          <w:lang w:val="sr-Cyrl-RS"/>
        </w:rPr>
      </w:pPr>
    </w:p>
    <w:p w:rsidR="003C5D96" w:rsidRPr="003C5D96" w:rsidRDefault="00FA249C" w:rsidP="003C5D96">
      <w:pPr>
        <w:pStyle w:val="ListParagraph"/>
        <w:numPr>
          <w:ilvl w:val="0"/>
          <w:numId w:val="15"/>
        </w:numPr>
        <w:autoSpaceDE w:val="0"/>
        <w:autoSpaceDN w:val="0"/>
        <w:adjustRightInd w:val="0"/>
        <w:jc w:val="both"/>
        <w:rPr>
          <w:rFonts w:ascii="ArialMT-Identity-H" w:hAnsi="ArialMT-Identity-H" w:cs="ArialMT-Identity-H"/>
          <w:lang w:val="sr-Cyrl-RS"/>
        </w:rPr>
      </w:pPr>
      <w:r w:rsidRPr="003C5D96">
        <w:rPr>
          <w:rFonts w:ascii="ArialMT-Identity-H" w:hAnsi="ArialMT-Identity-H" w:cs="ArialMT-Identity-H"/>
        </w:rPr>
        <w:t>процене</w:t>
      </w:r>
      <w:r w:rsidR="00097AA2" w:rsidRPr="003C5D96">
        <w:rPr>
          <w:rFonts w:ascii="ArialMT-Identity-H" w:hAnsi="ArialMT-Identity-H" w:cs="ArialMT-Identity-H"/>
        </w:rPr>
        <w:t xml:space="preserve"> </w:t>
      </w:r>
      <w:r w:rsidRPr="003C5D96">
        <w:rPr>
          <w:rFonts w:ascii="ArialMT-Identity-H" w:hAnsi="ArialMT-Identity-H" w:cs="ArialMT-Identity-H"/>
        </w:rPr>
        <w:t>целокупне</w:t>
      </w:r>
      <w:r w:rsidR="00097AA2" w:rsidRPr="003C5D96">
        <w:rPr>
          <w:rFonts w:ascii="ArialMT-Identity-H" w:hAnsi="ArialMT-Identity-H" w:cs="ArialMT-Identity-H"/>
        </w:rPr>
        <w:t xml:space="preserve"> </w:t>
      </w:r>
      <w:r w:rsidRPr="003C5D96">
        <w:rPr>
          <w:rFonts w:ascii="ArialMT-Identity-H" w:hAnsi="ArialMT-Identity-H" w:cs="ArialMT-Identity-H"/>
        </w:rPr>
        <w:t>пописане</w:t>
      </w:r>
      <w:r w:rsidR="00F333EF" w:rsidRPr="003C5D96">
        <w:rPr>
          <w:rFonts w:ascii="ArialMT-Identity-H" w:hAnsi="ArialMT-Identity-H" w:cs="ArialMT-Identity-H"/>
          <w:lang w:val="sr-Cyrl-RS"/>
        </w:rPr>
        <w:t xml:space="preserve"> </w:t>
      </w:r>
      <w:r w:rsidRPr="003C5D96">
        <w:rPr>
          <w:rFonts w:ascii="ArialMT-Identity-H" w:hAnsi="ArialMT-Identity-H" w:cs="ArialMT-Identity-H"/>
        </w:rPr>
        <w:t>имовине</w:t>
      </w:r>
      <w:r w:rsidR="00097AA2" w:rsidRPr="003C5D96">
        <w:rPr>
          <w:rFonts w:ascii="ArialMT-Identity-H" w:hAnsi="ArialMT-Identity-H" w:cs="ArialMT-Identity-H"/>
        </w:rPr>
        <w:t xml:space="preserve"> </w:t>
      </w:r>
      <w:r w:rsidRPr="003C5D96">
        <w:rPr>
          <w:rFonts w:ascii="ArialMT-Identity-H" w:hAnsi="ArialMT-Identity-H" w:cs="ArialMT-Identity-H"/>
        </w:rPr>
        <w:t>стечајног</w:t>
      </w:r>
      <w:r w:rsidR="00097AA2" w:rsidRPr="003C5D96">
        <w:rPr>
          <w:rFonts w:ascii="ArialMT-Identity-H" w:hAnsi="ArialMT-Identity-H" w:cs="ArialMT-Identity-H"/>
        </w:rPr>
        <w:t xml:space="preserve"> </w:t>
      </w:r>
      <w:r w:rsidRPr="003C5D96">
        <w:rPr>
          <w:rFonts w:ascii="ArialMT-Identity-H" w:hAnsi="ArialMT-Identity-H" w:cs="ArialMT-Identity-H"/>
        </w:rPr>
        <w:t>дужника</w:t>
      </w:r>
      <w:r w:rsidR="003C5D96" w:rsidRPr="003C5D96">
        <w:rPr>
          <w:rFonts w:ascii="ArialMT-Identity-H" w:hAnsi="ArialMT-Identity-H" w:cs="ArialMT-Identity-H"/>
          <w:lang w:val="sr-Cyrl-RS"/>
        </w:rPr>
        <w:t>,</w:t>
      </w:r>
    </w:p>
    <w:p w:rsidR="003C5D96" w:rsidRPr="003C5D96" w:rsidRDefault="003C5D96" w:rsidP="003C5D96">
      <w:pPr>
        <w:pStyle w:val="ListParagraph"/>
        <w:numPr>
          <w:ilvl w:val="0"/>
          <w:numId w:val="15"/>
        </w:numPr>
        <w:autoSpaceDE w:val="0"/>
        <w:autoSpaceDN w:val="0"/>
        <w:adjustRightInd w:val="0"/>
        <w:jc w:val="both"/>
        <w:rPr>
          <w:rFonts w:ascii="ArialMT-Identity-H" w:hAnsi="ArialMT-Identity-H" w:cs="ArialMT-Identity-H"/>
          <w:lang w:val="sr-Cyrl-RS"/>
        </w:rPr>
      </w:pPr>
      <w:r w:rsidRPr="003C5D96">
        <w:rPr>
          <w:rFonts w:ascii="ArialMT-Identity-H" w:hAnsi="ArialMT-Identity-H" w:cs="ArialMT-Identity-H"/>
          <w:lang w:val="sr-Cyrl-RS"/>
        </w:rPr>
        <w:t xml:space="preserve">пописа </w:t>
      </w:r>
      <w:r w:rsidRPr="003C5D96">
        <w:rPr>
          <w:rFonts w:ascii="ArialMT-Identity-H" w:hAnsi="ArialMT-Identity-H" w:cs="ArialMT-Identity-H"/>
        </w:rPr>
        <w:t>њ</w:t>
      </w:r>
      <w:r w:rsidRPr="003C5D96">
        <w:rPr>
          <w:rFonts w:ascii="ArialMT-Identity-H" w:hAnsi="ArialMT-Identity-H" w:cs="ArialMT-Identity-H"/>
          <w:lang w:val="sr-Cyrl-RS"/>
        </w:rPr>
        <w:t>егових</w:t>
      </w:r>
      <w:r w:rsidR="00097AA2" w:rsidRPr="003C5D96">
        <w:rPr>
          <w:rFonts w:ascii="ArialMT-Identity-H" w:hAnsi="ArialMT-Identity-H" w:cs="ArialMT-Identity-H"/>
        </w:rPr>
        <w:t xml:space="preserve"> </w:t>
      </w:r>
      <w:r w:rsidR="00FA249C" w:rsidRPr="003C5D96">
        <w:rPr>
          <w:rFonts w:ascii="ArialMT-Identity-H" w:hAnsi="ArialMT-Identity-H" w:cs="ArialMT-Identity-H"/>
        </w:rPr>
        <w:t>обавеза</w:t>
      </w:r>
      <w:r w:rsidR="00097AA2" w:rsidRPr="003C5D96">
        <w:rPr>
          <w:rFonts w:ascii="ArialMT-Identity-H" w:hAnsi="ArialMT-Identity-H" w:cs="ArialMT-Identity-H"/>
        </w:rPr>
        <w:t xml:space="preserve"> </w:t>
      </w:r>
      <w:r w:rsidR="00FA249C" w:rsidRPr="003C5D96">
        <w:rPr>
          <w:rFonts w:ascii="ArialMT-Identity-H" w:hAnsi="ArialMT-Identity-H" w:cs="ArialMT-Identity-H"/>
        </w:rPr>
        <w:t>на</w:t>
      </w:r>
      <w:r w:rsidR="00097AA2" w:rsidRPr="003C5D96">
        <w:rPr>
          <w:rFonts w:ascii="ArialMT-Identity-H" w:hAnsi="ArialMT-Identity-H" w:cs="ArialMT-Identity-H"/>
        </w:rPr>
        <w:t xml:space="preserve"> </w:t>
      </w:r>
      <w:r w:rsidR="00FA249C" w:rsidRPr="003C5D96">
        <w:rPr>
          <w:rFonts w:ascii="ArialMT-Identity-H" w:hAnsi="ArialMT-Identity-H" w:cs="ArialMT-Identity-H"/>
        </w:rPr>
        <w:t>дан</w:t>
      </w:r>
      <w:r w:rsidR="00097AA2" w:rsidRPr="003C5D96">
        <w:rPr>
          <w:rFonts w:ascii="ArialMT-Identity-H" w:hAnsi="ArialMT-Identity-H" w:cs="ArialMT-Identity-H"/>
        </w:rPr>
        <w:t xml:space="preserve"> </w:t>
      </w:r>
      <w:r w:rsidR="00FA249C" w:rsidRPr="003C5D96">
        <w:rPr>
          <w:rFonts w:ascii="ArialMT-Identity-H" w:hAnsi="ArialMT-Identity-H" w:cs="ArialMT-Identity-H"/>
        </w:rPr>
        <w:t>отварања</w:t>
      </w:r>
      <w:r w:rsidR="00097AA2" w:rsidRPr="003C5D96">
        <w:rPr>
          <w:rFonts w:ascii="ArialMT-Identity-H" w:hAnsi="ArialMT-Identity-H" w:cs="ArialMT-Identity-H"/>
        </w:rPr>
        <w:t xml:space="preserve"> </w:t>
      </w:r>
      <w:r w:rsidR="00FA249C" w:rsidRPr="003C5D96">
        <w:rPr>
          <w:rFonts w:ascii="ArialMT-Identity-H" w:hAnsi="ArialMT-Identity-H" w:cs="ArialMT-Identity-H"/>
        </w:rPr>
        <w:t>стечајног</w:t>
      </w:r>
      <w:r w:rsidR="00097AA2" w:rsidRPr="003C5D96">
        <w:rPr>
          <w:rFonts w:ascii="ArialMT-Identity-H" w:hAnsi="ArialMT-Identity-H" w:cs="ArialMT-Identity-H"/>
        </w:rPr>
        <w:t xml:space="preserve"> </w:t>
      </w:r>
      <w:r w:rsidR="00FA249C" w:rsidRPr="003C5D96">
        <w:rPr>
          <w:rFonts w:ascii="ArialMT-Identity-H" w:hAnsi="ArialMT-Identity-H" w:cs="ArialMT-Identity-H"/>
        </w:rPr>
        <w:t>поступка</w:t>
      </w:r>
      <w:r w:rsidR="00F333EF" w:rsidRPr="003C5D96">
        <w:rPr>
          <w:rFonts w:ascii="ArialMT-Identity-H" w:hAnsi="ArialMT-Identity-H" w:cs="ArialMT-Identity-H"/>
          <w:lang w:val="sr-Cyrl-RS"/>
        </w:rPr>
        <w:t xml:space="preserve">, </w:t>
      </w:r>
      <w:r w:rsidR="00FA249C" w:rsidRPr="003C5D96">
        <w:rPr>
          <w:rFonts w:ascii="ArialMT-Identity-H" w:hAnsi="ArialMT-Identity-H" w:cs="ArialMT-Identity-H"/>
        </w:rPr>
        <w:t>као</w:t>
      </w:r>
      <w:r w:rsidR="00097AA2" w:rsidRPr="003C5D96">
        <w:rPr>
          <w:rFonts w:ascii="ArialMT-Identity-H" w:hAnsi="ArialMT-Identity-H" w:cs="ArialMT-Identity-H"/>
        </w:rPr>
        <w:t xml:space="preserve"> </w:t>
      </w:r>
      <w:r w:rsidR="00FA249C" w:rsidRPr="003C5D96">
        <w:rPr>
          <w:rFonts w:ascii="ArialMT-Identity-H" w:hAnsi="ArialMT-Identity-H" w:cs="ArialMT-Identity-H"/>
        </w:rPr>
        <w:t>и</w:t>
      </w:r>
      <w:r w:rsidRPr="003C5D96">
        <w:rPr>
          <w:rFonts w:ascii="ArialMT-Identity-H" w:hAnsi="ArialMT-Identity-H" w:cs="ArialMT-Identity-H"/>
          <w:lang w:val="sr-Cyrl-RS"/>
        </w:rPr>
        <w:t xml:space="preserve"> </w:t>
      </w:r>
    </w:p>
    <w:p w:rsidR="00283D35" w:rsidRDefault="00097AA2" w:rsidP="003C5D96">
      <w:pPr>
        <w:pStyle w:val="ListParagraph"/>
        <w:numPr>
          <w:ilvl w:val="0"/>
          <w:numId w:val="15"/>
        </w:numPr>
        <w:autoSpaceDE w:val="0"/>
        <w:autoSpaceDN w:val="0"/>
        <w:adjustRightInd w:val="0"/>
        <w:jc w:val="both"/>
        <w:rPr>
          <w:rFonts w:ascii="ArialMT-Identity-H" w:hAnsi="ArialMT-Identity-H" w:cs="ArialMT-Identity-H"/>
          <w:lang w:val="sr-Cyrl-RS"/>
        </w:rPr>
      </w:pPr>
      <w:r w:rsidRPr="003C5D96">
        <w:rPr>
          <w:rFonts w:cs="ArialMT-Identity-H"/>
        </w:rPr>
        <w:t>пр</w:t>
      </w:r>
      <w:r w:rsidR="00FA249C" w:rsidRPr="003C5D96">
        <w:rPr>
          <w:rFonts w:ascii="ArialMT-Identity-H" w:hAnsi="ArialMT-Identity-H" w:cs="ArialMT-Identity-H"/>
        </w:rPr>
        <w:t>едрачуна</w:t>
      </w:r>
      <w:r w:rsidRPr="003C5D96">
        <w:rPr>
          <w:rFonts w:ascii="ArialMT-Identity-H" w:hAnsi="ArialMT-Identity-H" w:cs="ArialMT-Identity-H"/>
        </w:rPr>
        <w:t xml:space="preserve"> </w:t>
      </w:r>
      <w:r w:rsidR="00FA249C" w:rsidRPr="003C5D96">
        <w:rPr>
          <w:rFonts w:ascii="ArialMT-Identity-H" w:hAnsi="ArialMT-Identity-H" w:cs="ArialMT-Identity-H"/>
        </w:rPr>
        <w:t>трошкова</w:t>
      </w:r>
      <w:r w:rsidRPr="003C5D96">
        <w:rPr>
          <w:rFonts w:ascii="ArialMT-Identity-H" w:hAnsi="ArialMT-Identity-H" w:cs="ArialMT-Identity-H"/>
        </w:rPr>
        <w:t xml:space="preserve"> </w:t>
      </w:r>
      <w:r w:rsidR="00FA249C" w:rsidRPr="003C5D96">
        <w:rPr>
          <w:rFonts w:ascii="ArialMT-Identity-H" w:hAnsi="ArialMT-Identity-H" w:cs="ArialMT-Identity-H"/>
        </w:rPr>
        <w:t>стечајног</w:t>
      </w:r>
      <w:r w:rsidRPr="003C5D96">
        <w:rPr>
          <w:rFonts w:ascii="ArialMT-Identity-H" w:hAnsi="ArialMT-Identity-H" w:cs="ArialMT-Identity-H"/>
        </w:rPr>
        <w:t xml:space="preserve"> </w:t>
      </w:r>
      <w:r w:rsidR="00FA249C" w:rsidRPr="003C5D96">
        <w:rPr>
          <w:rFonts w:ascii="ArialMT-Identity-H" w:hAnsi="ArialMT-Identity-H" w:cs="ArialMT-Identity-H"/>
        </w:rPr>
        <w:t>поступка</w:t>
      </w:r>
      <w:r w:rsidR="00C21F08" w:rsidRPr="003C5D96">
        <w:rPr>
          <w:rFonts w:ascii="ArialMT-Identity-H" w:hAnsi="ArialMT-Identity-H" w:cs="ArialMT-Identity-H"/>
        </w:rPr>
        <w:t xml:space="preserve"> </w:t>
      </w:r>
      <w:r w:rsidR="00FA249C" w:rsidRPr="003C5D96">
        <w:rPr>
          <w:rFonts w:ascii="ArialMT-Identity-H" w:hAnsi="ArialMT-Identity-H" w:cs="ArialMT-Identity-H"/>
        </w:rPr>
        <w:t>и</w:t>
      </w:r>
      <w:r w:rsidR="00C21F08" w:rsidRPr="003C5D96">
        <w:rPr>
          <w:rFonts w:ascii="ArialMT-Identity-H" w:hAnsi="ArialMT-Identity-H" w:cs="ArialMT-Identity-H"/>
        </w:rPr>
        <w:t xml:space="preserve"> </w:t>
      </w:r>
      <w:r w:rsidR="00FA249C" w:rsidRPr="003C5D96">
        <w:rPr>
          <w:rFonts w:ascii="ArialMT-Identity-H" w:hAnsi="ArialMT-Identity-H" w:cs="ArialMT-Identity-H"/>
        </w:rPr>
        <w:t>обавеза</w:t>
      </w:r>
      <w:r w:rsidR="00C21F08" w:rsidRPr="003C5D96">
        <w:rPr>
          <w:rFonts w:ascii="ArialMT-Identity-H" w:hAnsi="ArialMT-Identity-H" w:cs="ArialMT-Identity-H"/>
        </w:rPr>
        <w:t xml:space="preserve"> </w:t>
      </w:r>
      <w:r w:rsidR="00FA249C" w:rsidRPr="003C5D96">
        <w:rPr>
          <w:rFonts w:ascii="ArialMT-Identity-H" w:hAnsi="ArialMT-Identity-H" w:cs="ArialMT-Identity-H"/>
        </w:rPr>
        <w:t>стечајне</w:t>
      </w:r>
      <w:r w:rsidR="00C21F08" w:rsidRPr="003C5D96">
        <w:rPr>
          <w:rFonts w:ascii="ArialMT-Identity-H" w:hAnsi="ArialMT-Identity-H" w:cs="ArialMT-Identity-H"/>
        </w:rPr>
        <w:t xml:space="preserve"> </w:t>
      </w:r>
      <w:r w:rsidR="00FA249C" w:rsidRPr="003C5D96">
        <w:rPr>
          <w:rFonts w:ascii="ArialMT-Identity-H" w:hAnsi="ArialMT-Identity-H" w:cs="ArialMT-Identity-H"/>
        </w:rPr>
        <w:t>масе</w:t>
      </w:r>
      <w:r w:rsidR="003C5D96" w:rsidRPr="003C5D96">
        <w:rPr>
          <w:rFonts w:ascii="ArialMT-Identity-H" w:hAnsi="ArialMT-Identity-H" w:cs="ArialMT-Identity-H"/>
          <w:lang w:val="sr-Cyrl-RS"/>
        </w:rPr>
        <w:t>.</w:t>
      </w:r>
    </w:p>
    <w:p w:rsidR="00304284" w:rsidRPr="003C5D96" w:rsidRDefault="00304284" w:rsidP="00304284">
      <w:pPr>
        <w:pStyle w:val="ListParagraph"/>
        <w:autoSpaceDE w:val="0"/>
        <w:autoSpaceDN w:val="0"/>
        <w:adjustRightInd w:val="0"/>
        <w:jc w:val="both"/>
        <w:rPr>
          <w:rFonts w:ascii="ArialMT-Identity-H" w:hAnsi="ArialMT-Identity-H" w:cs="ArialMT-Identity-H"/>
          <w:lang w:val="sr-Cyrl-RS"/>
        </w:rPr>
      </w:pPr>
    </w:p>
    <w:p w:rsidR="003C5D96" w:rsidRPr="003C5D96" w:rsidRDefault="003C5D96" w:rsidP="00097AA2">
      <w:pPr>
        <w:autoSpaceDE w:val="0"/>
        <w:autoSpaceDN w:val="0"/>
        <w:adjustRightInd w:val="0"/>
        <w:spacing w:after="0" w:line="240" w:lineRule="auto"/>
        <w:jc w:val="both"/>
        <w:rPr>
          <w:rFonts w:ascii="ArialMT-Identity-H" w:hAnsi="ArialMT-Identity-H" w:cs="ArialMT-Identity-H"/>
          <w:sz w:val="24"/>
          <w:szCs w:val="24"/>
          <w:lang w:val="sr-Cyrl-RS"/>
        </w:rPr>
      </w:pPr>
      <w:r w:rsidRPr="003C5D96">
        <w:rPr>
          <w:rFonts w:ascii="ArialMT-Identity-H" w:hAnsi="ArialMT-Identity-H" w:cs="ArialMT-Identity-H"/>
          <w:sz w:val="24"/>
          <w:szCs w:val="24"/>
          <w:lang w:val="sr-Cyrl-RS"/>
        </w:rPr>
        <w:t>П</w:t>
      </w:r>
      <w:r w:rsidR="00FA249C" w:rsidRPr="003C5D96">
        <w:rPr>
          <w:rFonts w:ascii="ArialMT-Identity-H" w:hAnsi="ArialMT-Identity-H" w:cs="ArialMT-Identity-H"/>
          <w:sz w:val="24"/>
          <w:szCs w:val="24"/>
        </w:rPr>
        <w:t>отраживање</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сваког</w:t>
      </w:r>
      <w:r w:rsidR="001E2DC0" w:rsidRPr="003C5D96">
        <w:rPr>
          <w:rFonts w:ascii="ArialMT-Identity-H" w:hAnsi="ArialMT-Identity-H" w:cs="ArialMT-Identity-H"/>
          <w:sz w:val="24"/>
          <w:szCs w:val="24"/>
          <w:lang w:val="sr-Cyrl-RS"/>
        </w:rPr>
        <w:t xml:space="preserve"> </w:t>
      </w:r>
      <w:r w:rsidR="00FA249C" w:rsidRPr="003C5D96">
        <w:rPr>
          <w:rFonts w:ascii="ArialMT-Identity-H" w:hAnsi="ArialMT-Identity-H" w:cs="ArialMT-Identity-H"/>
          <w:sz w:val="24"/>
          <w:szCs w:val="24"/>
        </w:rPr>
        <w:t>разлучног</w:t>
      </w:r>
      <w:r w:rsidR="00C21F08"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повериоца</w:t>
      </w:r>
      <w:r w:rsidR="00C21F08" w:rsidRPr="003C5D96">
        <w:rPr>
          <w:rFonts w:ascii="ArialMT-Identity-H" w:hAnsi="ArialMT-Identity-H" w:cs="ArialMT-Identity-H"/>
          <w:sz w:val="24"/>
          <w:szCs w:val="24"/>
        </w:rPr>
        <w:t xml:space="preserve"> </w:t>
      </w:r>
      <w:r w:rsidRPr="003C5D96">
        <w:rPr>
          <w:rFonts w:ascii="ArialMT-Identity-H" w:hAnsi="ArialMT-Identity-H" w:cs="ArialMT-Identity-H"/>
          <w:sz w:val="24"/>
          <w:szCs w:val="24"/>
          <w:lang w:val="sr-Cyrl-RS"/>
        </w:rPr>
        <w:t xml:space="preserve">се </w:t>
      </w:r>
      <w:r w:rsidR="00FA249C" w:rsidRPr="003C5D96">
        <w:rPr>
          <w:rFonts w:ascii="ArialMT-Identity-H" w:hAnsi="ArialMT-Identity-H" w:cs="ArialMT-Identity-H"/>
          <w:sz w:val="24"/>
          <w:szCs w:val="24"/>
        </w:rPr>
        <w:t>одузима</w:t>
      </w:r>
      <w:r w:rsidR="00C21F08"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од</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процењене</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вредности</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имовине</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која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је</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предмет</w:t>
      </w:r>
      <w:r w:rsidR="00F333EF" w:rsidRPr="003C5D96">
        <w:rPr>
          <w:rFonts w:ascii="ArialMT-Identity-H" w:hAnsi="ArialMT-Identity-H" w:cs="ArialMT-Identity-H"/>
          <w:sz w:val="24"/>
          <w:szCs w:val="24"/>
          <w:lang w:val="sr-Cyrl-RS"/>
        </w:rPr>
        <w:t xml:space="preserve"> </w:t>
      </w:r>
      <w:r w:rsidR="00FA249C" w:rsidRPr="003C5D96">
        <w:rPr>
          <w:rFonts w:ascii="ArialMT-Identity-H" w:hAnsi="ArialMT-Identity-H" w:cs="ArialMT-Identity-H"/>
          <w:sz w:val="24"/>
          <w:szCs w:val="24"/>
        </w:rPr>
        <w:t>обезбеђења</w:t>
      </w:r>
      <w:r>
        <w:rPr>
          <w:rFonts w:ascii="ArialMT-Identity-H" w:hAnsi="ArialMT-Identity-H" w:cs="ArialMT-Identity-H"/>
          <w:sz w:val="24"/>
          <w:szCs w:val="24"/>
          <w:lang w:val="sr-Cyrl-RS"/>
        </w:rPr>
        <w:t xml:space="preserve">, при чему она </w:t>
      </w:r>
      <w:r w:rsidR="00C21F08" w:rsidRPr="003C5D96">
        <w:rPr>
          <w:rFonts w:ascii="ArialMT-Identity-H" w:hAnsi="ArialMT-Identity-H" w:cs="ArialMT-Identity-H"/>
          <w:sz w:val="24"/>
          <w:szCs w:val="24"/>
        </w:rPr>
        <w:t xml:space="preserve">могу бити мања или већа </w:t>
      </w:r>
      <w:r w:rsidR="00FA249C" w:rsidRPr="003C5D96">
        <w:rPr>
          <w:rFonts w:ascii="ArialMT-Identity-H" w:hAnsi="ArialMT-Identity-H" w:cs="ArialMT-Identity-H"/>
          <w:sz w:val="24"/>
          <w:szCs w:val="24"/>
        </w:rPr>
        <w:t>од</w:t>
      </w:r>
      <w:r w:rsidR="00C21F08"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процењене</w:t>
      </w:r>
      <w:r w:rsidR="00F333EF" w:rsidRPr="003C5D96">
        <w:rPr>
          <w:rFonts w:ascii="ArialMT-Identity-H" w:hAnsi="ArialMT-Identity-H" w:cs="ArialMT-Identity-H"/>
          <w:sz w:val="24"/>
          <w:szCs w:val="24"/>
          <w:lang w:val="sr-Cyrl-RS"/>
        </w:rPr>
        <w:t xml:space="preserve"> </w:t>
      </w:r>
      <w:r w:rsidR="00FA249C" w:rsidRPr="003C5D96">
        <w:rPr>
          <w:rFonts w:ascii="ArialMT-Identity-H" w:hAnsi="ArialMT-Identity-H" w:cs="ArialMT-Identity-H"/>
          <w:sz w:val="24"/>
          <w:szCs w:val="24"/>
        </w:rPr>
        <w:t>вредности</w:t>
      </w:r>
      <w:r w:rsidR="00C21F08"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имовине</w:t>
      </w:r>
      <w:r w:rsidR="00C21F08"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која</w:t>
      </w:r>
      <w:r w:rsidR="00C21F08"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је</w:t>
      </w:r>
      <w:r w:rsidR="00C21F08"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предмет</w:t>
      </w:r>
      <w:r w:rsidR="00C21F08"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обезбеђења</w:t>
      </w:r>
      <w:r w:rsidRPr="003C5D96">
        <w:rPr>
          <w:rFonts w:ascii="ArialMT-Identity-H" w:hAnsi="ArialMT-Identity-H" w:cs="ArialMT-Identity-H"/>
          <w:sz w:val="24"/>
          <w:szCs w:val="24"/>
          <w:lang w:val="sr-Cyrl-RS"/>
        </w:rPr>
        <w:t>:</w:t>
      </w:r>
    </w:p>
    <w:p w:rsidR="003C5D96" w:rsidRPr="003C5D96" w:rsidRDefault="003C5D96" w:rsidP="00097AA2">
      <w:pPr>
        <w:autoSpaceDE w:val="0"/>
        <w:autoSpaceDN w:val="0"/>
        <w:adjustRightInd w:val="0"/>
        <w:spacing w:after="0" w:line="240" w:lineRule="auto"/>
        <w:jc w:val="both"/>
        <w:rPr>
          <w:rFonts w:ascii="ArialMT-Identity-H" w:hAnsi="ArialMT-Identity-H" w:cs="ArialMT-Identity-H"/>
          <w:sz w:val="24"/>
          <w:szCs w:val="24"/>
          <w:lang w:val="sr-Cyrl-RS"/>
        </w:rPr>
      </w:pPr>
    </w:p>
    <w:p w:rsidR="003C5D96" w:rsidRPr="003C5D96" w:rsidRDefault="003C5D96" w:rsidP="00097AA2">
      <w:pPr>
        <w:autoSpaceDE w:val="0"/>
        <w:autoSpaceDN w:val="0"/>
        <w:adjustRightInd w:val="0"/>
        <w:spacing w:after="0" w:line="240" w:lineRule="auto"/>
        <w:jc w:val="both"/>
        <w:rPr>
          <w:rFonts w:ascii="ArialMT-Identity-H" w:hAnsi="ArialMT-Identity-H" w:cs="ArialMT-Identity-H"/>
          <w:sz w:val="24"/>
          <w:szCs w:val="24"/>
          <w:lang w:val="sr-Cyrl-RS"/>
        </w:rPr>
      </w:pPr>
      <w:r w:rsidRPr="003C5D96">
        <w:rPr>
          <w:rFonts w:ascii="ArialMT-Identity-H" w:hAnsi="ArialMT-Identity-H" w:cs="ArialMT-Identity-H"/>
          <w:sz w:val="24"/>
          <w:szCs w:val="24"/>
          <w:lang w:val="sr-Cyrl-RS"/>
        </w:rPr>
        <w:t>-  у</w:t>
      </w:r>
      <w:r w:rsidR="00FA249C" w:rsidRPr="003C5D96">
        <w:rPr>
          <w:rFonts w:ascii="ArialMT-Identity-H" w:hAnsi="ArialMT-Identity-H" w:cs="ArialMT-Identity-H"/>
          <w:sz w:val="24"/>
          <w:szCs w:val="24"/>
        </w:rPr>
        <w:t>колико</w:t>
      </w:r>
      <w:r w:rsidR="00C21F08" w:rsidRPr="003C5D96">
        <w:rPr>
          <w:rFonts w:ascii="ArialMT-Identity-H" w:hAnsi="ArialMT-Identity-H" w:cs="ArialMT-Identity-H"/>
          <w:sz w:val="24"/>
          <w:szCs w:val="24"/>
        </w:rPr>
        <w:t xml:space="preserve"> су мања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преостали</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износ</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улази</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у</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стечајну</w:t>
      </w:r>
      <w:r w:rsidR="00F333EF" w:rsidRPr="003C5D96">
        <w:rPr>
          <w:rFonts w:ascii="ArialMT-Identity-H" w:hAnsi="ArialMT-Identity-H" w:cs="ArialMT-Identity-H"/>
          <w:sz w:val="24"/>
          <w:szCs w:val="24"/>
          <w:lang w:val="sr-Cyrl-RS"/>
        </w:rPr>
        <w:t xml:space="preserve"> </w:t>
      </w:r>
      <w:r w:rsidR="00FA249C" w:rsidRPr="003C5D96">
        <w:rPr>
          <w:rFonts w:ascii="ArialMT-Identity-H" w:hAnsi="ArialMT-Identity-H" w:cs="ArialMT-Identity-H"/>
          <w:sz w:val="24"/>
          <w:szCs w:val="24"/>
        </w:rPr>
        <w:t>масу</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за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намирење</w:t>
      </w:r>
      <w:r w:rsidR="00097AA2" w:rsidRPr="003C5D96">
        <w:rPr>
          <w:rFonts w:ascii="ArialMT-Identity-H" w:hAnsi="ArialMT-Identity-H" w:cs="ArialMT-Identity-H"/>
          <w:sz w:val="24"/>
          <w:szCs w:val="24"/>
        </w:rPr>
        <w:t xml:space="preserve"> </w:t>
      </w:r>
      <w:r w:rsidR="00097AA2" w:rsidRPr="003C5D96">
        <w:rPr>
          <w:rFonts w:cs="ArialMT-Identity-H"/>
          <w:sz w:val="24"/>
          <w:szCs w:val="24"/>
        </w:rPr>
        <w:t xml:space="preserve"> с</w:t>
      </w:r>
      <w:r w:rsidR="00FA249C" w:rsidRPr="003C5D96">
        <w:rPr>
          <w:rFonts w:ascii="ArialMT-Identity-H" w:hAnsi="ArialMT-Identity-H" w:cs="ArialMT-Identity-H"/>
          <w:sz w:val="24"/>
          <w:szCs w:val="24"/>
        </w:rPr>
        <w:t>течајних</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поверилаца</w:t>
      </w:r>
      <w:r w:rsidRPr="003C5D96">
        <w:rPr>
          <w:rFonts w:ascii="ArialMT-Identity-H" w:hAnsi="ArialMT-Identity-H" w:cs="ArialMT-Identity-H"/>
          <w:sz w:val="24"/>
          <w:szCs w:val="24"/>
          <w:lang w:val="sr-Cyrl-RS"/>
        </w:rPr>
        <w:t>,</w:t>
      </w:r>
    </w:p>
    <w:p w:rsidR="00283D35" w:rsidRPr="003C5D96" w:rsidRDefault="003C5D96" w:rsidP="00097AA2">
      <w:pPr>
        <w:autoSpaceDE w:val="0"/>
        <w:autoSpaceDN w:val="0"/>
        <w:adjustRightInd w:val="0"/>
        <w:spacing w:after="0" w:line="240" w:lineRule="auto"/>
        <w:jc w:val="both"/>
        <w:rPr>
          <w:rFonts w:ascii="ArialMT-Identity-H" w:hAnsi="ArialMT-Identity-H" w:cs="ArialMT-Identity-H"/>
          <w:sz w:val="24"/>
          <w:szCs w:val="24"/>
        </w:rPr>
      </w:pPr>
      <w:r w:rsidRPr="003C5D96">
        <w:rPr>
          <w:rFonts w:ascii="ArialMT-Identity-H" w:hAnsi="ArialMT-Identity-H" w:cs="ArialMT-Identity-H"/>
          <w:sz w:val="24"/>
          <w:szCs w:val="24"/>
          <w:lang w:val="sr-Cyrl-RS"/>
        </w:rPr>
        <w:t xml:space="preserve">- </w:t>
      </w:r>
      <w:r w:rsidR="00097AA2" w:rsidRPr="003C5D96">
        <w:rPr>
          <w:rFonts w:ascii="ArialMT-Identity-H" w:hAnsi="ArialMT-Identity-H" w:cs="ArialMT-Identity-H"/>
          <w:sz w:val="24"/>
          <w:szCs w:val="24"/>
        </w:rPr>
        <w:t xml:space="preserve"> </w:t>
      </w:r>
      <w:r w:rsidRPr="003C5D96">
        <w:rPr>
          <w:rFonts w:ascii="ArialMT-Identity-H" w:hAnsi="ArialMT-Identity-H" w:cs="ArialMT-Identity-H"/>
          <w:sz w:val="24"/>
          <w:szCs w:val="24"/>
          <w:lang w:val="sr-Cyrl-RS"/>
        </w:rPr>
        <w:t xml:space="preserve">уколико </w:t>
      </w:r>
      <w:r w:rsidR="00C21F08" w:rsidRPr="003C5D96">
        <w:rPr>
          <w:rFonts w:ascii="ArialMT-Identity-H" w:hAnsi="ArialMT-Identity-H" w:cs="ArialMT-Identity-H"/>
          <w:sz w:val="24"/>
          <w:szCs w:val="24"/>
        </w:rPr>
        <w:t>су већа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разлучни</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повериоци</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за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ту</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разлику</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остварују</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права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намирења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као</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стечајни</w:t>
      </w:r>
      <w:r w:rsidR="00F333EF" w:rsidRPr="003C5D96">
        <w:rPr>
          <w:rFonts w:ascii="ArialMT-Identity-H" w:hAnsi="ArialMT-Identity-H" w:cs="ArialMT-Identity-H"/>
          <w:sz w:val="24"/>
          <w:szCs w:val="24"/>
          <w:lang w:val="sr-Cyrl-RS"/>
        </w:rPr>
        <w:t xml:space="preserve"> </w:t>
      </w:r>
      <w:r w:rsidR="00FA249C" w:rsidRPr="003C5D96">
        <w:rPr>
          <w:rFonts w:ascii="ArialMT-Identity-H" w:hAnsi="ArialMT-Identity-H" w:cs="ArialMT-Identity-H"/>
          <w:sz w:val="24"/>
          <w:szCs w:val="24"/>
        </w:rPr>
        <w:t>повериоци</w:t>
      </w:r>
      <w:r w:rsidR="00097AA2" w:rsidRPr="003C5D96">
        <w:rPr>
          <w:rFonts w:ascii="ArialMT-Identity-H" w:hAnsi="ArialMT-Identity-H" w:cs="ArialMT-Identity-H"/>
          <w:sz w:val="24"/>
          <w:szCs w:val="24"/>
        </w:rPr>
        <w:t>.</w:t>
      </w:r>
    </w:p>
    <w:p w:rsidR="00283D35" w:rsidRPr="003C5D96" w:rsidRDefault="00283D35" w:rsidP="00097AA2">
      <w:pPr>
        <w:autoSpaceDE w:val="0"/>
        <w:autoSpaceDN w:val="0"/>
        <w:adjustRightInd w:val="0"/>
        <w:spacing w:after="0" w:line="240" w:lineRule="auto"/>
        <w:jc w:val="both"/>
        <w:rPr>
          <w:rFonts w:ascii="ArialMT-Identity-H" w:hAnsi="ArialMT-Identity-H" w:cs="ArialMT-Identity-H"/>
          <w:sz w:val="24"/>
          <w:szCs w:val="24"/>
        </w:rPr>
      </w:pPr>
    </w:p>
    <w:p w:rsidR="00097AA2" w:rsidRDefault="003C5D96" w:rsidP="00097AA2">
      <w:pPr>
        <w:autoSpaceDE w:val="0"/>
        <w:autoSpaceDN w:val="0"/>
        <w:adjustRightInd w:val="0"/>
        <w:spacing w:after="0" w:line="240" w:lineRule="auto"/>
        <w:jc w:val="both"/>
        <w:rPr>
          <w:rFonts w:ascii="ArialMT-Identity-H" w:hAnsi="ArialMT-Identity-H" w:cs="ArialMT-Identity-H"/>
          <w:sz w:val="24"/>
          <w:szCs w:val="24"/>
          <w:lang w:val="sr-Cyrl-RS"/>
        </w:rPr>
      </w:pPr>
      <w:r w:rsidRPr="003C5D96">
        <w:rPr>
          <w:rFonts w:ascii="ArialMT-Identity-H" w:hAnsi="ArialMT-Identity-H" w:cs="ArialMT-Identity-H"/>
          <w:sz w:val="24"/>
          <w:szCs w:val="24"/>
          <w:lang w:val="sr-Cyrl-RS"/>
        </w:rPr>
        <w:t>Важно је да п</w:t>
      </w:r>
      <w:r w:rsidR="00FA249C" w:rsidRPr="003C5D96">
        <w:rPr>
          <w:rFonts w:ascii="ArialMT-Identity-H" w:hAnsi="ArialMT-Identity-H" w:cs="ArialMT-Identity-H"/>
          <w:sz w:val="24"/>
          <w:szCs w:val="24"/>
        </w:rPr>
        <w:t>ри</w:t>
      </w:r>
      <w:r w:rsidR="00C21F08" w:rsidRPr="003C5D96">
        <w:rPr>
          <w:rFonts w:ascii="ArialMT-Identity-H" w:hAnsi="ArialMT-Identity-H" w:cs="ArialMT-Identity-H"/>
          <w:sz w:val="24"/>
          <w:szCs w:val="24"/>
        </w:rPr>
        <w:t xml:space="preserve">ликом </w:t>
      </w:r>
      <w:r w:rsidR="00FA249C" w:rsidRPr="003C5D96">
        <w:rPr>
          <w:rFonts w:ascii="ArialMT-Identity-H" w:hAnsi="ArialMT-Identity-H" w:cs="ArialMT-Identity-H"/>
          <w:sz w:val="24"/>
          <w:szCs w:val="24"/>
        </w:rPr>
        <w:t>сачињавањ</w:t>
      </w:r>
      <w:r w:rsidR="00C21F08" w:rsidRPr="003C5D96">
        <w:rPr>
          <w:rFonts w:ascii="ArialMT-Identity-H" w:hAnsi="ArialMT-Identity-H" w:cs="ArialMT-Identity-H"/>
          <w:sz w:val="24"/>
          <w:szCs w:val="24"/>
        </w:rPr>
        <w:t>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листе</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дужника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и</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листе</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поверилаца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стечајног</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дужника</w:t>
      </w:r>
      <w:r w:rsidR="00097AA2" w:rsidRPr="003C5D96">
        <w:rPr>
          <w:rFonts w:ascii="ArialMT-Identity-H" w:hAnsi="ArialMT-Identity-H" w:cs="ArialMT-Identity-H"/>
          <w:sz w:val="24"/>
          <w:szCs w:val="24"/>
        </w:rPr>
        <w:t>,</w:t>
      </w:r>
      <w:r w:rsidR="00F333EF" w:rsidRPr="003C5D96">
        <w:rPr>
          <w:rFonts w:ascii="ArialMT-Identity-H" w:hAnsi="ArialMT-Identity-H" w:cs="ArialMT-Identity-H"/>
          <w:sz w:val="24"/>
          <w:szCs w:val="24"/>
          <w:lang w:val="sr-Cyrl-RS"/>
        </w:rPr>
        <w:t xml:space="preserve"> </w:t>
      </w:r>
      <w:r w:rsidR="00FA249C" w:rsidRPr="003C5D96">
        <w:rPr>
          <w:rFonts w:ascii="ArialMT-Identity-H" w:hAnsi="ArialMT-Identity-H" w:cs="ArialMT-Identity-H"/>
          <w:sz w:val="24"/>
          <w:szCs w:val="24"/>
        </w:rPr>
        <w:t>потраживања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у</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погледу</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камате</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на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износ</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главног</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дуга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као</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пратећа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потраживања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уз</w:t>
      </w:r>
      <w:r w:rsidR="00F333EF" w:rsidRPr="003C5D96">
        <w:rPr>
          <w:rFonts w:ascii="ArialMT-Identity-H" w:hAnsi="ArialMT-Identity-H" w:cs="ArialMT-Identity-H"/>
          <w:sz w:val="24"/>
          <w:szCs w:val="24"/>
          <w:lang w:val="sr-Cyrl-RS"/>
        </w:rPr>
        <w:t xml:space="preserve"> </w:t>
      </w:r>
      <w:r w:rsidR="00FA249C" w:rsidRPr="003C5D96">
        <w:rPr>
          <w:rFonts w:ascii="ArialMT-Identity-H" w:hAnsi="ArialMT-Identity-H" w:cs="ArialMT-Identity-H"/>
          <w:sz w:val="24"/>
          <w:szCs w:val="24"/>
        </w:rPr>
        <w:t>главни</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дуг</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треба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да</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буду</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посебно</w:t>
      </w:r>
      <w:r w:rsidR="00097AA2" w:rsidRPr="003C5D96">
        <w:rPr>
          <w:rFonts w:ascii="ArialMT-Identity-H" w:hAnsi="ArialMT-Identity-H" w:cs="ArialMT-Identity-H"/>
          <w:sz w:val="24"/>
          <w:szCs w:val="24"/>
        </w:rPr>
        <w:t xml:space="preserve"> </w:t>
      </w:r>
      <w:r w:rsidR="00FA249C" w:rsidRPr="003C5D96">
        <w:rPr>
          <w:rFonts w:ascii="ArialMT-Identity-H" w:hAnsi="ArialMT-Identity-H" w:cs="ArialMT-Identity-H"/>
          <w:sz w:val="24"/>
          <w:szCs w:val="24"/>
        </w:rPr>
        <w:t>приказана</w:t>
      </w:r>
      <w:r w:rsidR="00097AA2" w:rsidRPr="003C5D96">
        <w:rPr>
          <w:rFonts w:ascii="ArialMT-Identity-H" w:hAnsi="ArialMT-Identity-H" w:cs="ArialMT-Identity-H"/>
          <w:sz w:val="24"/>
          <w:szCs w:val="24"/>
        </w:rPr>
        <w:t>.</w:t>
      </w:r>
    </w:p>
    <w:p w:rsidR="00000E4F" w:rsidRDefault="00000E4F" w:rsidP="00097AA2">
      <w:pPr>
        <w:autoSpaceDE w:val="0"/>
        <w:autoSpaceDN w:val="0"/>
        <w:adjustRightInd w:val="0"/>
        <w:spacing w:after="0" w:line="240" w:lineRule="auto"/>
        <w:jc w:val="both"/>
        <w:rPr>
          <w:rFonts w:ascii="ArialMT-Identity-H" w:hAnsi="ArialMT-Identity-H" w:cs="ArialMT-Identity-H"/>
          <w:sz w:val="24"/>
          <w:szCs w:val="24"/>
          <w:lang w:val="sr-Cyrl-RS"/>
        </w:rPr>
      </w:pPr>
    </w:p>
    <w:p w:rsidR="00000E4F" w:rsidRDefault="00000E4F" w:rsidP="00097AA2">
      <w:pPr>
        <w:autoSpaceDE w:val="0"/>
        <w:autoSpaceDN w:val="0"/>
        <w:adjustRightInd w:val="0"/>
        <w:spacing w:after="0" w:line="240" w:lineRule="auto"/>
        <w:jc w:val="both"/>
        <w:rPr>
          <w:rFonts w:ascii="ArialMT-Identity-H" w:hAnsi="ArialMT-Identity-H" w:cs="ArialMT-Identity-H"/>
          <w:sz w:val="24"/>
          <w:szCs w:val="24"/>
          <w:lang w:val="sr-Cyrl-RS"/>
        </w:rPr>
      </w:pPr>
      <w:r>
        <w:rPr>
          <w:rFonts w:ascii="ArialMT-Identity-H" w:hAnsi="ArialMT-Identity-H" w:cs="ArialMT-Identity-H"/>
          <w:sz w:val="24"/>
          <w:szCs w:val="24"/>
          <w:lang w:val="sr-Cyrl-RS"/>
        </w:rPr>
        <w:t>Почетни стечајни биланс, као саставни део извештаја о економско финансиј</w:t>
      </w:r>
      <w:r w:rsidR="00671866">
        <w:rPr>
          <w:rFonts w:ascii="ArialMT-Identity-H" w:hAnsi="ArialMT-Identity-H" w:cs="ArialMT-Identity-H"/>
          <w:sz w:val="24"/>
          <w:szCs w:val="24"/>
          <w:lang w:val="sr-Cyrl-RS"/>
        </w:rPr>
        <w:t>ском положају стечајног дужника:</w:t>
      </w:r>
    </w:p>
    <w:p w:rsidR="00000E4F" w:rsidRPr="00000E4F" w:rsidRDefault="00000E4F" w:rsidP="00097AA2">
      <w:pPr>
        <w:autoSpaceDE w:val="0"/>
        <w:autoSpaceDN w:val="0"/>
        <w:adjustRightInd w:val="0"/>
        <w:spacing w:after="0" w:line="240" w:lineRule="auto"/>
        <w:jc w:val="both"/>
        <w:rPr>
          <w:rFonts w:cs="ArialMT-Identity-H"/>
          <w:sz w:val="24"/>
          <w:szCs w:val="24"/>
          <w:lang w:val="sr-Cyrl-RS"/>
        </w:rPr>
      </w:pPr>
      <w:r>
        <w:rPr>
          <w:noProof/>
        </w:rPr>
        <w:drawing>
          <wp:inline distT="0" distB="0" distL="0" distR="0" wp14:anchorId="0D807DCA" wp14:editId="1566695B">
            <wp:extent cx="5773481" cy="7162800"/>
            <wp:effectExtent l="0" t="0" r="0" b="0"/>
            <wp:docPr id="11266" name="Picture 2" descr="C:\Users\Denic\Downloads\3465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Denic\Downloads\346546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3481" cy="7162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15DBD" w:rsidRPr="008B159A" w:rsidRDefault="00B15DBD" w:rsidP="00B15DBD">
      <w:pPr>
        <w:spacing w:before="120" w:after="0" w:line="240" w:lineRule="auto"/>
        <w:jc w:val="center"/>
        <w:rPr>
          <w:rFonts w:ascii="Times New Roman" w:eastAsiaTheme="minorEastAsia" w:hAnsi="Times New Roman" w:cs="Times New Roman"/>
          <w:b/>
          <w:bCs/>
          <w:color w:val="000000" w:themeColor="text1"/>
          <w:kern w:val="24"/>
          <w:position w:val="1"/>
          <w:sz w:val="24"/>
          <w:szCs w:val="24"/>
        </w:rPr>
      </w:pPr>
    </w:p>
    <w:p w:rsidR="00887444" w:rsidRPr="008B159A" w:rsidRDefault="00887444" w:rsidP="00CE320B">
      <w:pPr>
        <w:spacing w:before="120" w:after="0" w:line="240" w:lineRule="auto"/>
        <w:jc w:val="both"/>
        <w:rPr>
          <w:rFonts w:ascii="Times New Roman" w:eastAsia="Times New Roman" w:hAnsi="Times New Roman" w:cs="Times New Roman"/>
          <w:sz w:val="24"/>
          <w:szCs w:val="24"/>
        </w:rPr>
      </w:pPr>
    </w:p>
    <w:p w:rsidR="00000E4F" w:rsidRDefault="00000E4F" w:rsidP="00A03F86">
      <w:pPr>
        <w:autoSpaceDE w:val="0"/>
        <w:autoSpaceDN w:val="0"/>
        <w:adjustRightInd w:val="0"/>
        <w:spacing w:after="0" w:line="240" w:lineRule="auto"/>
        <w:jc w:val="both"/>
        <w:rPr>
          <w:rFonts w:ascii="Times New Roman" w:hAnsi="Times New Roman" w:cs="Times New Roman"/>
          <w:b/>
          <w:bCs/>
          <w:sz w:val="24"/>
          <w:szCs w:val="24"/>
          <w:lang w:val="sr-Cyrl-RS"/>
        </w:rPr>
      </w:pPr>
    </w:p>
    <w:p w:rsidR="00000E4F" w:rsidRDefault="00000E4F" w:rsidP="00A03F86">
      <w:pPr>
        <w:autoSpaceDE w:val="0"/>
        <w:autoSpaceDN w:val="0"/>
        <w:adjustRightInd w:val="0"/>
        <w:spacing w:after="0" w:line="240" w:lineRule="auto"/>
        <w:jc w:val="both"/>
        <w:rPr>
          <w:rFonts w:ascii="Times New Roman" w:hAnsi="Times New Roman" w:cs="Times New Roman"/>
          <w:b/>
          <w:bCs/>
          <w:sz w:val="24"/>
          <w:szCs w:val="24"/>
          <w:lang w:val="sr-Cyrl-RS"/>
        </w:rPr>
      </w:pPr>
    </w:p>
    <w:p w:rsidR="00000E4F" w:rsidRDefault="00000E4F" w:rsidP="00A03F86">
      <w:pPr>
        <w:autoSpaceDE w:val="0"/>
        <w:autoSpaceDN w:val="0"/>
        <w:adjustRightInd w:val="0"/>
        <w:spacing w:after="0" w:line="240" w:lineRule="auto"/>
        <w:jc w:val="both"/>
        <w:rPr>
          <w:rFonts w:ascii="Times New Roman" w:hAnsi="Times New Roman" w:cs="Times New Roman"/>
          <w:b/>
          <w:bCs/>
          <w:sz w:val="24"/>
          <w:szCs w:val="24"/>
          <w:lang w:val="sr-Cyrl-RS"/>
        </w:rPr>
      </w:pPr>
    </w:p>
    <w:p w:rsidR="00000E4F" w:rsidRDefault="00000E4F" w:rsidP="00A03F86">
      <w:pPr>
        <w:autoSpaceDE w:val="0"/>
        <w:autoSpaceDN w:val="0"/>
        <w:adjustRightInd w:val="0"/>
        <w:spacing w:after="0" w:line="240" w:lineRule="auto"/>
        <w:jc w:val="both"/>
        <w:rPr>
          <w:rFonts w:ascii="Times New Roman" w:hAnsi="Times New Roman" w:cs="Times New Roman"/>
          <w:b/>
          <w:bCs/>
          <w:sz w:val="24"/>
          <w:szCs w:val="24"/>
          <w:lang w:val="sr-Cyrl-RS"/>
        </w:rPr>
      </w:pPr>
      <w:r>
        <w:rPr>
          <w:noProof/>
        </w:rPr>
        <w:drawing>
          <wp:inline distT="0" distB="0" distL="0" distR="0" wp14:anchorId="54E82F08" wp14:editId="2E616DA6">
            <wp:extent cx="5895975" cy="8341903"/>
            <wp:effectExtent l="0" t="0" r="0" b="0"/>
            <wp:docPr id="9" name="Content Placeholder 4" descr="EFReport-page-05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EFReport-page-057.jpg"/>
                    <pic:cNvPicPr>
                      <a:picLocks noGrp="1" noChangeAspect="1"/>
                    </pic:cNvPicPr>
                  </pic:nvPicPr>
                  <pic:blipFill>
                    <a:blip r:embed="rId12" cstate="print"/>
                    <a:stretch>
                      <a:fillRect/>
                    </a:stretch>
                  </pic:blipFill>
                  <pic:spPr>
                    <a:xfrm>
                      <a:off x="0" y="0"/>
                      <a:ext cx="5895975" cy="8341903"/>
                    </a:xfrm>
                    <a:prstGeom prst="rect">
                      <a:avLst/>
                    </a:prstGeom>
                  </pic:spPr>
                </pic:pic>
              </a:graphicData>
            </a:graphic>
          </wp:inline>
        </w:drawing>
      </w:r>
    </w:p>
    <w:p w:rsidR="00000E4F" w:rsidRDefault="00000E4F" w:rsidP="00A03F86">
      <w:pPr>
        <w:autoSpaceDE w:val="0"/>
        <w:autoSpaceDN w:val="0"/>
        <w:adjustRightInd w:val="0"/>
        <w:spacing w:after="0" w:line="240" w:lineRule="auto"/>
        <w:jc w:val="both"/>
        <w:rPr>
          <w:rFonts w:ascii="Times New Roman" w:hAnsi="Times New Roman" w:cs="Times New Roman"/>
          <w:b/>
          <w:bCs/>
          <w:sz w:val="24"/>
          <w:szCs w:val="24"/>
          <w:lang w:val="sr-Cyrl-RS"/>
        </w:rPr>
      </w:pPr>
    </w:p>
    <w:p w:rsidR="00000E4F" w:rsidRDefault="00000E4F" w:rsidP="00A03F86">
      <w:pPr>
        <w:autoSpaceDE w:val="0"/>
        <w:autoSpaceDN w:val="0"/>
        <w:adjustRightInd w:val="0"/>
        <w:spacing w:after="0" w:line="240" w:lineRule="auto"/>
        <w:jc w:val="both"/>
        <w:rPr>
          <w:rFonts w:ascii="Times New Roman" w:hAnsi="Times New Roman" w:cs="Times New Roman"/>
          <w:b/>
          <w:bCs/>
          <w:sz w:val="24"/>
          <w:szCs w:val="24"/>
          <w:lang w:val="sr-Cyrl-RS"/>
        </w:rPr>
      </w:pPr>
    </w:p>
    <w:p w:rsidR="00A03F86" w:rsidRPr="00A204B4" w:rsidRDefault="00A03F86" w:rsidP="00304284">
      <w:pPr>
        <w:autoSpaceDE w:val="0"/>
        <w:autoSpaceDN w:val="0"/>
        <w:adjustRightInd w:val="0"/>
        <w:spacing w:after="0" w:line="240" w:lineRule="auto"/>
        <w:jc w:val="center"/>
        <w:rPr>
          <w:rFonts w:ascii="Times New Roman" w:hAnsi="Times New Roman" w:cs="Times New Roman"/>
          <w:b/>
          <w:bCs/>
          <w:sz w:val="24"/>
          <w:szCs w:val="24"/>
        </w:rPr>
      </w:pPr>
      <w:r w:rsidRPr="00A204B4">
        <w:rPr>
          <w:rFonts w:ascii="Times New Roman" w:hAnsi="Times New Roman" w:cs="Times New Roman"/>
          <w:b/>
          <w:bCs/>
          <w:sz w:val="24"/>
          <w:szCs w:val="24"/>
        </w:rPr>
        <w:t>ПОПИС СУДСКЕ ДОКУМЕНТАЦИЈЕ</w:t>
      </w:r>
    </w:p>
    <w:p w:rsidR="00A03F86" w:rsidRPr="00A204B4" w:rsidRDefault="00A03F86" w:rsidP="00A03F86">
      <w:pPr>
        <w:autoSpaceDE w:val="0"/>
        <w:autoSpaceDN w:val="0"/>
        <w:adjustRightInd w:val="0"/>
        <w:spacing w:after="0" w:line="240" w:lineRule="auto"/>
        <w:jc w:val="both"/>
        <w:rPr>
          <w:rFonts w:ascii="Times New Roman" w:hAnsi="Times New Roman" w:cs="Times New Roman"/>
          <w:b/>
          <w:bCs/>
          <w:sz w:val="24"/>
          <w:szCs w:val="24"/>
        </w:rPr>
      </w:pPr>
    </w:p>
    <w:p w:rsidR="00A03F86" w:rsidRPr="00A204B4" w:rsidRDefault="00A03F86" w:rsidP="00A03F86">
      <w:pPr>
        <w:autoSpaceDE w:val="0"/>
        <w:autoSpaceDN w:val="0"/>
        <w:adjustRightInd w:val="0"/>
        <w:spacing w:after="0" w:line="240" w:lineRule="auto"/>
        <w:jc w:val="both"/>
        <w:rPr>
          <w:rFonts w:ascii="Times New Roman" w:hAnsi="Times New Roman" w:cs="Times New Roman"/>
          <w:sz w:val="24"/>
          <w:szCs w:val="24"/>
        </w:rPr>
      </w:pPr>
      <w:r w:rsidRPr="00A204B4">
        <w:rPr>
          <w:rFonts w:ascii="Times New Roman" w:hAnsi="Times New Roman" w:cs="Times New Roman"/>
          <w:sz w:val="24"/>
          <w:szCs w:val="24"/>
        </w:rPr>
        <w:t>Стечајни управник на основу увида у расположиву документацију позива до тада ангажоване адвокате или пуномоћнике да доставе спискове предмета у којима су заступали стечајног дужника.</w:t>
      </w:r>
      <w:r w:rsidR="001E2DC0" w:rsidRPr="00A204B4">
        <w:rPr>
          <w:rFonts w:ascii="Times New Roman" w:hAnsi="Times New Roman" w:cs="Times New Roman"/>
          <w:sz w:val="24"/>
          <w:szCs w:val="24"/>
          <w:lang w:val="sr-Cyrl-RS"/>
        </w:rPr>
        <w:t xml:space="preserve"> </w:t>
      </w:r>
      <w:r w:rsidRPr="00A204B4">
        <w:rPr>
          <w:rFonts w:ascii="Times New Roman" w:hAnsi="Times New Roman" w:cs="Times New Roman"/>
          <w:sz w:val="24"/>
          <w:szCs w:val="24"/>
        </w:rPr>
        <w:t>На основу увида у документацију надлежним судовима</w:t>
      </w:r>
      <w:r w:rsidR="001E2DC0" w:rsidRPr="00A204B4">
        <w:rPr>
          <w:rFonts w:ascii="Times New Roman" w:hAnsi="Times New Roman" w:cs="Times New Roman"/>
          <w:sz w:val="24"/>
          <w:szCs w:val="24"/>
        </w:rPr>
        <w:t xml:space="preserve"> се доставља обавештење о </w:t>
      </w:r>
      <w:r w:rsidR="001E2DC0" w:rsidRPr="00A204B4">
        <w:rPr>
          <w:rFonts w:ascii="Times New Roman" w:hAnsi="Times New Roman" w:cs="Times New Roman"/>
          <w:sz w:val="24"/>
          <w:szCs w:val="24"/>
          <w:lang w:val="sr-Cyrl-RS"/>
        </w:rPr>
        <w:t>отварању</w:t>
      </w:r>
      <w:r w:rsidRPr="00A204B4">
        <w:rPr>
          <w:rFonts w:ascii="Times New Roman" w:hAnsi="Times New Roman" w:cs="Times New Roman"/>
          <w:sz w:val="24"/>
          <w:szCs w:val="24"/>
        </w:rPr>
        <w:t xml:space="preserve"> стечајног поступка над стечајним дужником.</w:t>
      </w:r>
    </w:p>
    <w:p w:rsidR="00A00B92" w:rsidRPr="00A204B4" w:rsidRDefault="00A00B92" w:rsidP="00A03F86">
      <w:pPr>
        <w:autoSpaceDE w:val="0"/>
        <w:autoSpaceDN w:val="0"/>
        <w:adjustRightInd w:val="0"/>
        <w:spacing w:after="0" w:line="240" w:lineRule="auto"/>
        <w:jc w:val="both"/>
        <w:rPr>
          <w:rFonts w:ascii="Times New Roman" w:hAnsi="Times New Roman" w:cs="Times New Roman"/>
          <w:sz w:val="24"/>
          <w:szCs w:val="24"/>
        </w:rPr>
      </w:pPr>
    </w:p>
    <w:p w:rsidR="00354F3F" w:rsidRPr="008B159A" w:rsidRDefault="00A03F86" w:rsidP="00A03F86">
      <w:pPr>
        <w:autoSpaceDE w:val="0"/>
        <w:autoSpaceDN w:val="0"/>
        <w:adjustRightInd w:val="0"/>
        <w:spacing w:after="0" w:line="240" w:lineRule="auto"/>
        <w:jc w:val="both"/>
        <w:rPr>
          <w:rFonts w:ascii="Times New Roman" w:hAnsi="Times New Roman" w:cs="Times New Roman"/>
          <w:sz w:val="24"/>
          <w:szCs w:val="24"/>
        </w:rPr>
      </w:pPr>
      <w:r w:rsidRPr="00A204B4">
        <w:rPr>
          <w:rFonts w:ascii="Times New Roman" w:hAnsi="Times New Roman" w:cs="Times New Roman"/>
          <w:sz w:val="24"/>
          <w:szCs w:val="24"/>
        </w:rPr>
        <w:t>Парнице о имовини стечајног дужника која улази у стечајну масу стечајни управник преузима у име и за рачун стечајног дужника.</w:t>
      </w:r>
      <w:r w:rsidR="001E2DC0" w:rsidRPr="00A204B4">
        <w:rPr>
          <w:rFonts w:ascii="Times New Roman" w:hAnsi="Times New Roman" w:cs="Times New Roman"/>
          <w:sz w:val="24"/>
          <w:szCs w:val="24"/>
          <w:lang w:val="sr-Cyrl-RS"/>
        </w:rPr>
        <w:t xml:space="preserve"> </w:t>
      </w:r>
      <w:r w:rsidR="00A204B4" w:rsidRPr="00A204B4">
        <w:rPr>
          <w:rFonts w:ascii="Times New Roman" w:hAnsi="Times New Roman" w:cs="Times New Roman"/>
          <w:sz w:val="24"/>
          <w:szCs w:val="24"/>
          <w:lang w:val="sr-Cyrl-RS"/>
        </w:rPr>
        <w:t>П</w:t>
      </w:r>
      <w:r w:rsidRPr="00A204B4">
        <w:rPr>
          <w:rFonts w:ascii="Times New Roman" w:hAnsi="Times New Roman" w:cs="Times New Roman"/>
          <w:sz w:val="24"/>
          <w:szCs w:val="24"/>
        </w:rPr>
        <w:t>арнице се односе на одређена имовинска права која чине стечајну масу.</w:t>
      </w:r>
      <w:r w:rsidR="001E2DC0" w:rsidRPr="00A204B4">
        <w:rPr>
          <w:rFonts w:ascii="Times New Roman" w:hAnsi="Times New Roman" w:cs="Times New Roman"/>
          <w:sz w:val="24"/>
          <w:szCs w:val="24"/>
          <w:lang w:val="sr-Cyrl-RS"/>
        </w:rPr>
        <w:t xml:space="preserve"> </w:t>
      </w:r>
      <w:r w:rsidRPr="00A204B4">
        <w:rPr>
          <w:rFonts w:ascii="Times New Roman" w:hAnsi="Times New Roman" w:cs="Times New Roman"/>
          <w:sz w:val="24"/>
          <w:szCs w:val="24"/>
        </w:rPr>
        <w:t>Ове активности су од изузетног значаја</w:t>
      </w:r>
      <w:r w:rsidR="00A00B92" w:rsidRPr="00A204B4">
        <w:rPr>
          <w:rFonts w:ascii="Times New Roman" w:hAnsi="Times New Roman" w:cs="Times New Roman"/>
          <w:sz w:val="24"/>
          <w:szCs w:val="24"/>
        </w:rPr>
        <w:t>,</w:t>
      </w:r>
      <w:r w:rsidRPr="00A204B4">
        <w:rPr>
          <w:rFonts w:ascii="Times New Roman" w:hAnsi="Times New Roman" w:cs="Times New Roman"/>
          <w:sz w:val="24"/>
          <w:szCs w:val="24"/>
        </w:rPr>
        <w:t xml:space="preserve"> јер је једна од основних дужности стечајног управника уновчавање ствари и права стечајног дужника.</w:t>
      </w:r>
      <w:r w:rsidR="00A204B4" w:rsidRPr="00A204B4">
        <w:rPr>
          <w:rFonts w:ascii="Times New Roman" w:hAnsi="Times New Roman" w:cs="Times New Roman"/>
          <w:sz w:val="24"/>
          <w:szCs w:val="24"/>
          <w:lang w:val="sr-Cyrl-RS"/>
        </w:rPr>
        <w:t xml:space="preserve"> </w:t>
      </w:r>
      <w:r w:rsidRPr="00A204B4">
        <w:rPr>
          <w:rFonts w:ascii="Times New Roman" w:hAnsi="Times New Roman" w:cs="Times New Roman"/>
          <w:sz w:val="24"/>
          <w:szCs w:val="24"/>
        </w:rPr>
        <w:t>У зависности од броја и структуре судских предмета стечајни управник доставља стечајном судији предлог адвоката који ће бити ангажовани да заступају стечајног дужника у парничним поступцима, са предлогом уговорене накнаде.</w:t>
      </w:r>
      <w:r w:rsidR="00A204B4" w:rsidRPr="00A204B4">
        <w:rPr>
          <w:rFonts w:ascii="Times New Roman" w:hAnsi="Times New Roman" w:cs="Times New Roman"/>
          <w:sz w:val="24"/>
          <w:szCs w:val="24"/>
          <w:lang w:val="sr-Cyrl-RS"/>
        </w:rPr>
        <w:t xml:space="preserve"> </w:t>
      </w:r>
      <w:r w:rsidRPr="00A204B4">
        <w:rPr>
          <w:rFonts w:ascii="Times New Roman" w:hAnsi="Times New Roman" w:cs="Times New Roman"/>
          <w:sz w:val="24"/>
          <w:szCs w:val="24"/>
        </w:rPr>
        <w:t>Ценећи број и сложеност предмета стечајни управник предлаже стечајном судији висину паушалне накнаде на месечном нивоу.</w:t>
      </w:r>
    </w:p>
    <w:p w:rsidR="00414720" w:rsidRPr="008B159A" w:rsidRDefault="00414720" w:rsidP="00A03F86">
      <w:pPr>
        <w:autoSpaceDE w:val="0"/>
        <w:autoSpaceDN w:val="0"/>
        <w:adjustRightInd w:val="0"/>
        <w:spacing w:after="0" w:line="240" w:lineRule="auto"/>
        <w:jc w:val="both"/>
        <w:rPr>
          <w:rFonts w:ascii="Times New Roman" w:hAnsi="Times New Roman" w:cs="Times New Roman"/>
          <w:sz w:val="24"/>
          <w:szCs w:val="24"/>
        </w:rPr>
      </w:pPr>
    </w:p>
    <w:p w:rsidR="00D20E80" w:rsidRDefault="00D20E80" w:rsidP="00D722D3">
      <w:pPr>
        <w:autoSpaceDE w:val="0"/>
        <w:autoSpaceDN w:val="0"/>
        <w:adjustRightInd w:val="0"/>
        <w:spacing w:after="0" w:line="240" w:lineRule="auto"/>
        <w:jc w:val="both"/>
        <w:rPr>
          <w:rFonts w:ascii="ArialMT-Identity-H" w:hAnsi="ArialMT-Identity-H" w:cs="ArialMT-Identity-H"/>
          <w:b/>
          <w:sz w:val="24"/>
          <w:szCs w:val="24"/>
          <w:lang w:val="sr-Cyrl-RS"/>
        </w:rPr>
      </w:pPr>
    </w:p>
    <w:p w:rsidR="00D722D3" w:rsidRPr="00A204B4" w:rsidRDefault="00FA249C" w:rsidP="00016521">
      <w:pPr>
        <w:autoSpaceDE w:val="0"/>
        <w:autoSpaceDN w:val="0"/>
        <w:adjustRightInd w:val="0"/>
        <w:spacing w:after="0" w:line="240" w:lineRule="auto"/>
        <w:jc w:val="center"/>
        <w:rPr>
          <w:rFonts w:ascii="ArialMT-Identity-H" w:hAnsi="ArialMT-Identity-H" w:cs="ArialMT-Identity-H"/>
          <w:b/>
          <w:sz w:val="24"/>
          <w:szCs w:val="24"/>
        </w:rPr>
      </w:pPr>
      <w:r w:rsidRPr="00A204B4">
        <w:rPr>
          <w:rFonts w:ascii="ArialMT-Identity-H" w:hAnsi="ArialMT-Identity-H" w:cs="ArialMT-Identity-H"/>
          <w:b/>
          <w:sz w:val="24"/>
          <w:szCs w:val="24"/>
        </w:rPr>
        <w:t>ПРОМЕНЕ</w:t>
      </w:r>
      <w:r w:rsidR="00D722D3" w:rsidRPr="00A204B4">
        <w:rPr>
          <w:rFonts w:ascii="ArialMT-Identity-H" w:hAnsi="ArialMT-Identity-H" w:cs="ArialMT-Identity-H"/>
          <w:b/>
          <w:sz w:val="24"/>
          <w:szCs w:val="24"/>
        </w:rPr>
        <w:t xml:space="preserve"> </w:t>
      </w:r>
      <w:r w:rsidRPr="00A204B4">
        <w:rPr>
          <w:rFonts w:ascii="ArialMT-Identity-H" w:hAnsi="ArialMT-Identity-H" w:cs="ArialMT-Identity-H"/>
          <w:b/>
          <w:sz w:val="24"/>
          <w:szCs w:val="24"/>
        </w:rPr>
        <w:t>НА</w:t>
      </w:r>
      <w:r w:rsidR="00D722D3" w:rsidRPr="00A204B4">
        <w:rPr>
          <w:rFonts w:ascii="ArialMT-Identity-H" w:hAnsi="ArialMT-Identity-H" w:cs="ArialMT-Identity-H"/>
          <w:b/>
          <w:sz w:val="24"/>
          <w:szCs w:val="24"/>
        </w:rPr>
        <w:t xml:space="preserve"> </w:t>
      </w:r>
      <w:r w:rsidRPr="00A204B4">
        <w:rPr>
          <w:rFonts w:ascii="ArialMT-Identity-H" w:hAnsi="ArialMT-Identity-H" w:cs="ArialMT-Identity-H"/>
          <w:b/>
          <w:sz w:val="24"/>
          <w:szCs w:val="24"/>
        </w:rPr>
        <w:t>ИМОВИНИ</w:t>
      </w:r>
      <w:r w:rsidR="00D722D3" w:rsidRPr="00A204B4">
        <w:rPr>
          <w:rFonts w:ascii="ArialMT-Identity-H" w:hAnsi="ArialMT-Identity-H" w:cs="ArialMT-Identity-H"/>
          <w:b/>
          <w:sz w:val="24"/>
          <w:szCs w:val="24"/>
        </w:rPr>
        <w:t xml:space="preserve"> </w:t>
      </w:r>
      <w:r w:rsidRPr="00A204B4">
        <w:rPr>
          <w:rFonts w:ascii="ArialMT-Identity-H" w:hAnsi="ArialMT-Identity-H" w:cs="ArialMT-Identity-H"/>
          <w:b/>
          <w:sz w:val="24"/>
          <w:szCs w:val="24"/>
        </w:rPr>
        <w:t>У</w:t>
      </w:r>
      <w:r w:rsidR="00D722D3" w:rsidRPr="00A204B4">
        <w:rPr>
          <w:rFonts w:ascii="ArialMT-Identity-H" w:hAnsi="ArialMT-Identity-H" w:cs="ArialMT-Identity-H"/>
          <w:b/>
          <w:sz w:val="24"/>
          <w:szCs w:val="24"/>
        </w:rPr>
        <w:t xml:space="preserve"> </w:t>
      </w:r>
      <w:r w:rsidRPr="00A204B4">
        <w:rPr>
          <w:rFonts w:ascii="ArialMT-Identity-H" w:hAnsi="ArialMT-Identity-H" w:cs="ArialMT-Identity-H"/>
          <w:b/>
          <w:sz w:val="24"/>
          <w:szCs w:val="24"/>
        </w:rPr>
        <w:t>ТОКУ</w:t>
      </w:r>
      <w:r w:rsidR="00D722D3" w:rsidRPr="00A204B4">
        <w:rPr>
          <w:rFonts w:ascii="ArialMT-Identity-H" w:hAnsi="ArialMT-Identity-H" w:cs="ArialMT-Identity-H"/>
          <w:b/>
          <w:sz w:val="24"/>
          <w:szCs w:val="24"/>
        </w:rPr>
        <w:t xml:space="preserve"> </w:t>
      </w:r>
      <w:r w:rsidRPr="00A204B4">
        <w:rPr>
          <w:rFonts w:ascii="ArialMT-Identity-H" w:hAnsi="ArialMT-Identity-H" w:cs="ArialMT-Identity-H"/>
          <w:b/>
          <w:sz w:val="24"/>
          <w:szCs w:val="24"/>
        </w:rPr>
        <w:t>СТЕЧАЈНОГ</w:t>
      </w:r>
      <w:r w:rsidR="00D722D3" w:rsidRPr="00A204B4">
        <w:rPr>
          <w:rFonts w:ascii="ArialMT-Identity-H" w:hAnsi="ArialMT-Identity-H" w:cs="ArialMT-Identity-H"/>
          <w:b/>
          <w:sz w:val="24"/>
          <w:szCs w:val="24"/>
        </w:rPr>
        <w:t xml:space="preserve"> </w:t>
      </w:r>
      <w:r w:rsidRPr="00A204B4">
        <w:rPr>
          <w:rFonts w:ascii="ArialMT-Identity-H" w:hAnsi="ArialMT-Identity-H" w:cs="ArialMT-Identity-H"/>
          <w:b/>
          <w:sz w:val="24"/>
          <w:szCs w:val="24"/>
        </w:rPr>
        <w:t>ПОСТУПКА</w:t>
      </w:r>
    </w:p>
    <w:p w:rsidR="00283D35" w:rsidRPr="00A204B4" w:rsidRDefault="00283D35" w:rsidP="00D722D3">
      <w:pPr>
        <w:autoSpaceDE w:val="0"/>
        <w:autoSpaceDN w:val="0"/>
        <w:adjustRightInd w:val="0"/>
        <w:spacing w:after="0" w:line="240" w:lineRule="auto"/>
        <w:jc w:val="both"/>
        <w:rPr>
          <w:rFonts w:ascii="ArialMT-Identity-H" w:hAnsi="ArialMT-Identity-H" w:cs="ArialMT-Identity-H"/>
          <w:sz w:val="24"/>
          <w:szCs w:val="24"/>
        </w:rPr>
      </w:pPr>
    </w:p>
    <w:p w:rsidR="00D722D3" w:rsidRPr="00A204B4" w:rsidRDefault="00FA249C" w:rsidP="00D722D3">
      <w:pPr>
        <w:autoSpaceDE w:val="0"/>
        <w:autoSpaceDN w:val="0"/>
        <w:adjustRightInd w:val="0"/>
        <w:spacing w:after="0" w:line="240" w:lineRule="auto"/>
        <w:jc w:val="both"/>
        <w:rPr>
          <w:rFonts w:ascii="ArialMT-Identity-H" w:hAnsi="ArialMT-Identity-H" w:cs="ArialMT-Identity-H"/>
          <w:sz w:val="24"/>
          <w:szCs w:val="24"/>
        </w:rPr>
      </w:pPr>
      <w:r w:rsidRPr="00A204B4">
        <w:rPr>
          <w:rFonts w:ascii="ArialMT-Identity-H" w:hAnsi="ArialMT-Identity-H" w:cs="ArialMT-Identity-H"/>
          <w:sz w:val="24"/>
          <w:szCs w:val="24"/>
        </w:rPr>
        <w:t>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случају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накнадно</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пронађене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имовине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стечајни</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управник</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врши</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накнадни</w:t>
      </w:r>
      <w:r w:rsidR="00F333EF" w:rsidRPr="00A204B4">
        <w:rPr>
          <w:rFonts w:ascii="ArialMT-Identity-H" w:hAnsi="ArialMT-Identity-H" w:cs="ArialMT-Identity-H"/>
          <w:sz w:val="24"/>
          <w:szCs w:val="24"/>
          <w:lang w:val="sr-Cyrl-RS"/>
        </w:rPr>
        <w:t xml:space="preserve"> </w:t>
      </w:r>
      <w:r w:rsidRPr="00A204B4">
        <w:rPr>
          <w:rFonts w:ascii="ArialMT-Identity-H" w:hAnsi="ArialMT-Identity-H" w:cs="ArialMT-Identity-H"/>
          <w:sz w:val="24"/>
          <w:szCs w:val="24"/>
        </w:rPr>
        <w:t>попис</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и</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процену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на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исти</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начин</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као</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и</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приликом</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пописа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по</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преузимању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дужности</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а</w:t>
      </w:r>
      <w:r w:rsidR="00F333EF" w:rsidRPr="00A204B4">
        <w:rPr>
          <w:rFonts w:ascii="ArialMT-Identity-H" w:hAnsi="ArialMT-Identity-H" w:cs="ArialMT-Identity-H"/>
          <w:sz w:val="24"/>
          <w:szCs w:val="24"/>
          <w:lang w:val="sr-Cyrl-RS"/>
        </w:rPr>
        <w:t xml:space="preserve"> </w:t>
      </w:r>
      <w:r w:rsidRPr="00A204B4">
        <w:rPr>
          <w:rFonts w:ascii="ArialMT-Identity-H" w:hAnsi="ArialMT-Identity-H" w:cs="ArialMT-Identity-H"/>
          <w:sz w:val="24"/>
          <w:szCs w:val="24"/>
        </w:rPr>
        <w:t>промену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приказује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извештају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о</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току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стечајног</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поступка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и</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о</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стању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стечајне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масе</w:t>
      </w:r>
      <w:r w:rsidR="00F333EF" w:rsidRPr="00A204B4">
        <w:rPr>
          <w:rFonts w:ascii="ArialMT-Identity-H" w:hAnsi="ArialMT-Identity-H" w:cs="ArialMT-Identity-H"/>
          <w:sz w:val="24"/>
          <w:szCs w:val="24"/>
          <w:lang w:val="sr-Cyrl-RS"/>
        </w:rPr>
        <w:t xml:space="preserve"> </w:t>
      </w:r>
      <w:r w:rsidRPr="00A204B4">
        <w:rPr>
          <w:rFonts w:ascii="ArialMT-Identity-H" w:hAnsi="ArialMT-Identity-H" w:cs="ArialMT-Identity-H"/>
          <w:sz w:val="24"/>
          <w:szCs w:val="24"/>
        </w:rPr>
        <w:t>за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период</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ком</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промена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десила</w:t>
      </w:r>
      <w:r w:rsidR="00D722D3" w:rsidRPr="00A204B4">
        <w:rPr>
          <w:rFonts w:ascii="ArialMT-Identity-H" w:hAnsi="ArialMT-Identity-H" w:cs="ArialMT-Identity-H"/>
          <w:sz w:val="24"/>
          <w:szCs w:val="24"/>
        </w:rPr>
        <w:t>.</w:t>
      </w:r>
    </w:p>
    <w:p w:rsidR="004F6C66" w:rsidRPr="00A204B4" w:rsidRDefault="004F6C66" w:rsidP="00D722D3">
      <w:pPr>
        <w:autoSpaceDE w:val="0"/>
        <w:autoSpaceDN w:val="0"/>
        <w:adjustRightInd w:val="0"/>
        <w:spacing w:after="0" w:line="240" w:lineRule="auto"/>
        <w:jc w:val="both"/>
        <w:rPr>
          <w:rFonts w:ascii="ArialMT-Identity-H" w:hAnsi="ArialMT-Identity-H" w:cs="ArialMT-Identity-H"/>
          <w:sz w:val="24"/>
          <w:szCs w:val="24"/>
        </w:rPr>
      </w:pPr>
    </w:p>
    <w:p w:rsidR="0022782E" w:rsidRPr="008B159A" w:rsidRDefault="00FA249C" w:rsidP="004F6C66">
      <w:pPr>
        <w:autoSpaceDE w:val="0"/>
        <w:autoSpaceDN w:val="0"/>
        <w:adjustRightInd w:val="0"/>
        <w:spacing w:after="0" w:line="240" w:lineRule="auto"/>
        <w:jc w:val="both"/>
        <w:rPr>
          <w:rFonts w:ascii="Times New Roman" w:hAnsi="Times New Roman" w:cs="Times New Roman"/>
          <w:b/>
          <w:sz w:val="24"/>
          <w:szCs w:val="24"/>
        </w:rPr>
      </w:pPr>
      <w:r w:rsidRPr="00A204B4">
        <w:rPr>
          <w:rFonts w:ascii="ArialMT-Identity-H" w:hAnsi="ArialMT-Identity-H" w:cs="ArialMT-Identity-H"/>
          <w:sz w:val="24"/>
          <w:szCs w:val="24"/>
        </w:rPr>
        <w:t>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случају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умањења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имовине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стечајног</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дужника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стечајни</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управник</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приказује</w:t>
      </w:r>
      <w:r w:rsidR="00F333EF" w:rsidRPr="00A204B4">
        <w:rPr>
          <w:rFonts w:ascii="ArialMT-Identity-H" w:hAnsi="ArialMT-Identity-H" w:cs="ArialMT-Identity-H"/>
          <w:sz w:val="24"/>
          <w:szCs w:val="24"/>
          <w:lang w:val="sr-Cyrl-RS"/>
        </w:rPr>
        <w:t xml:space="preserve"> </w:t>
      </w:r>
      <w:r w:rsidRPr="00A204B4">
        <w:rPr>
          <w:rFonts w:ascii="ArialMT-Identity-H" w:hAnsi="ArialMT-Identity-H" w:cs="ArialMT-Identity-H"/>
          <w:sz w:val="24"/>
          <w:szCs w:val="24"/>
        </w:rPr>
        <w:t>промену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извештају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о</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току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стечајног</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поступка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и</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о</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стању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стечајне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масе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за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период</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у</w:t>
      </w:r>
      <w:r w:rsidR="00F333EF" w:rsidRPr="00A204B4">
        <w:rPr>
          <w:rFonts w:ascii="ArialMT-Identity-H" w:hAnsi="ArialMT-Identity-H" w:cs="ArialMT-Identity-H"/>
          <w:sz w:val="24"/>
          <w:szCs w:val="24"/>
          <w:lang w:val="sr-Cyrl-RS"/>
        </w:rPr>
        <w:t xml:space="preserve"> </w:t>
      </w:r>
      <w:r w:rsidRPr="00A204B4">
        <w:rPr>
          <w:rFonts w:ascii="ArialMT-Identity-H" w:hAnsi="ArialMT-Identity-H" w:cs="ArialMT-Identity-H"/>
          <w:sz w:val="24"/>
          <w:szCs w:val="24"/>
        </w:rPr>
        <w:t>ком</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промена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десила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случају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да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је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до</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умањења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имовине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дошло</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радњама</w:t>
      </w:r>
      <w:r w:rsidR="00F333EF" w:rsidRPr="00A204B4">
        <w:rPr>
          <w:rFonts w:ascii="ArialMT-Identity-H" w:hAnsi="ArialMT-Identity-H" w:cs="ArialMT-Identity-H"/>
          <w:sz w:val="24"/>
          <w:szCs w:val="24"/>
          <w:lang w:val="sr-Cyrl-RS"/>
        </w:rPr>
        <w:t xml:space="preserve"> </w:t>
      </w:r>
      <w:r w:rsidRPr="00A204B4">
        <w:rPr>
          <w:rFonts w:ascii="ArialMT-Identity-H" w:hAnsi="ArialMT-Identity-H" w:cs="ArialMT-Identity-H"/>
          <w:sz w:val="24"/>
          <w:szCs w:val="24"/>
        </w:rPr>
        <w:t>стечајног</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управника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за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које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је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неопходна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сагласност</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других</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органа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стечајног</w:t>
      </w:r>
      <w:r w:rsidR="00F333EF" w:rsidRPr="00A204B4">
        <w:rPr>
          <w:rFonts w:ascii="ArialMT-Identity-H" w:hAnsi="ArialMT-Identity-H" w:cs="ArialMT-Identity-H"/>
          <w:sz w:val="24"/>
          <w:szCs w:val="24"/>
          <w:lang w:val="sr-Cyrl-RS"/>
        </w:rPr>
        <w:t xml:space="preserve"> </w:t>
      </w:r>
      <w:r w:rsidRPr="00A204B4">
        <w:rPr>
          <w:rFonts w:ascii="ArialMT-Identity-H" w:hAnsi="ArialMT-Identity-H" w:cs="ArialMT-Identity-H"/>
          <w:sz w:val="24"/>
          <w:szCs w:val="24"/>
        </w:rPr>
        <w:t>поступка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пре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предузимања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овакве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радње</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стечајни</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управник</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мора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имати</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сагласност</w:t>
      </w:r>
      <w:r w:rsidR="00F333EF" w:rsidRPr="00A204B4">
        <w:rPr>
          <w:rFonts w:ascii="ArialMT-Identity-H" w:hAnsi="ArialMT-Identity-H" w:cs="ArialMT-Identity-H"/>
          <w:sz w:val="24"/>
          <w:szCs w:val="24"/>
          <w:lang w:val="sr-Cyrl-RS"/>
        </w:rPr>
        <w:t xml:space="preserve"> </w:t>
      </w:r>
      <w:r w:rsidRPr="00A204B4">
        <w:rPr>
          <w:rFonts w:ascii="ArialMT-Identity-H" w:hAnsi="ArialMT-Identity-H" w:cs="ArialMT-Identity-H"/>
          <w:sz w:val="24"/>
          <w:szCs w:val="24"/>
        </w:rPr>
        <w:t>наведеног</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органа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складу</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одредбама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Закона</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о</w:t>
      </w:r>
      <w:r w:rsidR="00D722D3" w:rsidRPr="00A204B4">
        <w:rPr>
          <w:rFonts w:ascii="ArialMT-Identity-H" w:hAnsi="ArialMT-Identity-H" w:cs="ArialMT-Identity-H"/>
          <w:sz w:val="24"/>
          <w:szCs w:val="24"/>
        </w:rPr>
        <w:t xml:space="preserve"> </w:t>
      </w:r>
      <w:r w:rsidRPr="00A204B4">
        <w:rPr>
          <w:rFonts w:ascii="ArialMT-Identity-H" w:hAnsi="ArialMT-Identity-H" w:cs="ArialMT-Identity-H"/>
          <w:sz w:val="24"/>
          <w:szCs w:val="24"/>
        </w:rPr>
        <w:t>стечају</w:t>
      </w:r>
      <w:r w:rsidR="00D722D3" w:rsidRPr="00A204B4">
        <w:rPr>
          <w:rFonts w:ascii="ArialMT-Identity-H" w:hAnsi="ArialMT-Identity-H" w:cs="ArialMT-Identity-H"/>
          <w:sz w:val="24"/>
          <w:szCs w:val="24"/>
        </w:rPr>
        <w:t>.</w:t>
      </w:r>
    </w:p>
    <w:sectPr w:rsidR="0022782E" w:rsidRPr="008B159A" w:rsidSect="00283D3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F70" w:rsidRDefault="00C01F70" w:rsidP="008B159A">
      <w:pPr>
        <w:spacing w:after="0" w:line="240" w:lineRule="auto"/>
      </w:pPr>
      <w:r>
        <w:separator/>
      </w:r>
    </w:p>
  </w:endnote>
  <w:endnote w:type="continuationSeparator" w:id="0">
    <w:p w:rsidR="00C01F70" w:rsidRDefault="00C01F70" w:rsidP="008B1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ArialMT-Identity-H">
    <w:altName w:val="Times New Roman"/>
    <w:panose1 w:val="00000000000000000000"/>
    <w:charset w:val="EE"/>
    <w:family w:val="auto"/>
    <w:notTrueType/>
    <w:pitch w:val="default"/>
    <w:sig w:usb0="00000205" w:usb1="00000000" w:usb2="00000000" w:usb3="00000000" w:csb0="00000006"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9C9" w:rsidRDefault="00F079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2226220"/>
      <w:docPartObj>
        <w:docPartGallery w:val="Page Numbers (Bottom of Page)"/>
        <w:docPartUnique/>
      </w:docPartObj>
    </w:sdtPr>
    <w:sdtEndPr>
      <w:rPr>
        <w:noProof/>
      </w:rPr>
    </w:sdtEndPr>
    <w:sdtContent>
      <w:p w:rsidR="00F079C9" w:rsidRDefault="00F079C9">
        <w:pPr>
          <w:pStyle w:val="Footer"/>
          <w:jc w:val="right"/>
        </w:pPr>
        <w:r>
          <w:fldChar w:fldCharType="begin"/>
        </w:r>
        <w:r>
          <w:instrText xml:space="preserve"> PAGE   \* MERGEFORMAT </w:instrText>
        </w:r>
        <w:r>
          <w:fldChar w:fldCharType="separate"/>
        </w:r>
        <w:r w:rsidR="00302C33">
          <w:rPr>
            <w:noProof/>
          </w:rPr>
          <w:t>1</w:t>
        </w:r>
        <w:r>
          <w:rPr>
            <w:noProof/>
          </w:rPr>
          <w:fldChar w:fldCharType="end"/>
        </w:r>
      </w:p>
    </w:sdtContent>
  </w:sdt>
  <w:p w:rsidR="00F079C9" w:rsidRDefault="00F079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9C9" w:rsidRDefault="00F079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F70" w:rsidRDefault="00C01F70" w:rsidP="008B159A">
      <w:pPr>
        <w:spacing w:after="0" w:line="240" w:lineRule="auto"/>
      </w:pPr>
      <w:r>
        <w:separator/>
      </w:r>
    </w:p>
  </w:footnote>
  <w:footnote w:type="continuationSeparator" w:id="0">
    <w:p w:rsidR="00C01F70" w:rsidRDefault="00C01F70" w:rsidP="008B15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9C9" w:rsidRDefault="00F079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9C9" w:rsidRDefault="00F079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9C9" w:rsidRDefault="00F079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B70CB"/>
    <w:multiLevelType w:val="hybridMultilevel"/>
    <w:tmpl w:val="804ECC3E"/>
    <w:lvl w:ilvl="0" w:tplc="21D40544">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EBA3311"/>
    <w:multiLevelType w:val="hybridMultilevel"/>
    <w:tmpl w:val="BA04CF5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36130B4"/>
    <w:multiLevelType w:val="hybridMultilevel"/>
    <w:tmpl w:val="4CFA9578"/>
    <w:lvl w:ilvl="0" w:tplc="B1DE34AA">
      <w:start w:val="1"/>
      <w:numFmt w:val="bullet"/>
      <w:lvlText w:val=""/>
      <w:lvlJc w:val="left"/>
      <w:pPr>
        <w:tabs>
          <w:tab w:val="num" w:pos="720"/>
        </w:tabs>
        <w:ind w:left="720" w:hanging="360"/>
      </w:pPr>
      <w:rPr>
        <w:rFonts w:ascii="Wingdings 2" w:hAnsi="Wingdings 2" w:hint="default"/>
      </w:rPr>
    </w:lvl>
    <w:lvl w:ilvl="1" w:tplc="DDB65332" w:tentative="1">
      <w:start w:val="1"/>
      <w:numFmt w:val="bullet"/>
      <w:lvlText w:val=""/>
      <w:lvlJc w:val="left"/>
      <w:pPr>
        <w:tabs>
          <w:tab w:val="num" w:pos="1440"/>
        </w:tabs>
        <w:ind w:left="1440" w:hanging="360"/>
      </w:pPr>
      <w:rPr>
        <w:rFonts w:ascii="Wingdings 2" w:hAnsi="Wingdings 2" w:hint="default"/>
      </w:rPr>
    </w:lvl>
    <w:lvl w:ilvl="2" w:tplc="381CFAB2" w:tentative="1">
      <w:start w:val="1"/>
      <w:numFmt w:val="bullet"/>
      <w:lvlText w:val=""/>
      <w:lvlJc w:val="left"/>
      <w:pPr>
        <w:tabs>
          <w:tab w:val="num" w:pos="2160"/>
        </w:tabs>
        <w:ind w:left="2160" w:hanging="360"/>
      </w:pPr>
      <w:rPr>
        <w:rFonts w:ascii="Wingdings 2" w:hAnsi="Wingdings 2" w:hint="default"/>
      </w:rPr>
    </w:lvl>
    <w:lvl w:ilvl="3" w:tplc="40682702" w:tentative="1">
      <w:start w:val="1"/>
      <w:numFmt w:val="bullet"/>
      <w:lvlText w:val=""/>
      <w:lvlJc w:val="left"/>
      <w:pPr>
        <w:tabs>
          <w:tab w:val="num" w:pos="2880"/>
        </w:tabs>
        <w:ind w:left="2880" w:hanging="360"/>
      </w:pPr>
      <w:rPr>
        <w:rFonts w:ascii="Wingdings 2" w:hAnsi="Wingdings 2" w:hint="default"/>
      </w:rPr>
    </w:lvl>
    <w:lvl w:ilvl="4" w:tplc="D8FCE3A8" w:tentative="1">
      <w:start w:val="1"/>
      <w:numFmt w:val="bullet"/>
      <w:lvlText w:val=""/>
      <w:lvlJc w:val="left"/>
      <w:pPr>
        <w:tabs>
          <w:tab w:val="num" w:pos="3600"/>
        </w:tabs>
        <w:ind w:left="3600" w:hanging="360"/>
      </w:pPr>
      <w:rPr>
        <w:rFonts w:ascii="Wingdings 2" w:hAnsi="Wingdings 2" w:hint="default"/>
      </w:rPr>
    </w:lvl>
    <w:lvl w:ilvl="5" w:tplc="624C9B4E" w:tentative="1">
      <w:start w:val="1"/>
      <w:numFmt w:val="bullet"/>
      <w:lvlText w:val=""/>
      <w:lvlJc w:val="left"/>
      <w:pPr>
        <w:tabs>
          <w:tab w:val="num" w:pos="4320"/>
        </w:tabs>
        <w:ind w:left="4320" w:hanging="360"/>
      </w:pPr>
      <w:rPr>
        <w:rFonts w:ascii="Wingdings 2" w:hAnsi="Wingdings 2" w:hint="default"/>
      </w:rPr>
    </w:lvl>
    <w:lvl w:ilvl="6" w:tplc="6818E57A" w:tentative="1">
      <w:start w:val="1"/>
      <w:numFmt w:val="bullet"/>
      <w:lvlText w:val=""/>
      <w:lvlJc w:val="left"/>
      <w:pPr>
        <w:tabs>
          <w:tab w:val="num" w:pos="5040"/>
        </w:tabs>
        <w:ind w:left="5040" w:hanging="360"/>
      </w:pPr>
      <w:rPr>
        <w:rFonts w:ascii="Wingdings 2" w:hAnsi="Wingdings 2" w:hint="default"/>
      </w:rPr>
    </w:lvl>
    <w:lvl w:ilvl="7" w:tplc="181EB4DC" w:tentative="1">
      <w:start w:val="1"/>
      <w:numFmt w:val="bullet"/>
      <w:lvlText w:val=""/>
      <w:lvlJc w:val="left"/>
      <w:pPr>
        <w:tabs>
          <w:tab w:val="num" w:pos="5760"/>
        </w:tabs>
        <w:ind w:left="5760" w:hanging="360"/>
      </w:pPr>
      <w:rPr>
        <w:rFonts w:ascii="Wingdings 2" w:hAnsi="Wingdings 2" w:hint="default"/>
      </w:rPr>
    </w:lvl>
    <w:lvl w:ilvl="8" w:tplc="09987968" w:tentative="1">
      <w:start w:val="1"/>
      <w:numFmt w:val="bullet"/>
      <w:lvlText w:val=""/>
      <w:lvlJc w:val="left"/>
      <w:pPr>
        <w:tabs>
          <w:tab w:val="num" w:pos="6480"/>
        </w:tabs>
        <w:ind w:left="6480" w:hanging="360"/>
      </w:pPr>
      <w:rPr>
        <w:rFonts w:ascii="Wingdings 2" w:hAnsi="Wingdings 2" w:hint="default"/>
      </w:rPr>
    </w:lvl>
  </w:abstractNum>
  <w:abstractNum w:abstractNumId="3">
    <w:nsid w:val="1B831636"/>
    <w:multiLevelType w:val="hybridMultilevel"/>
    <w:tmpl w:val="B8B0C2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4AD3075"/>
    <w:multiLevelType w:val="hybridMultilevel"/>
    <w:tmpl w:val="89946134"/>
    <w:lvl w:ilvl="0" w:tplc="797C163E">
      <w:start w:val="1"/>
      <w:numFmt w:val="bullet"/>
      <w:lvlText w:val="-"/>
      <w:lvlJc w:val="left"/>
      <w:pPr>
        <w:tabs>
          <w:tab w:val="num" w:pos="720"/>
        </w:tabs>
        <w:ind w:left="720" w:hanging="360"/>
      </w:pPr>
      <w:rPr>
        <w:rFonts w:ascii="Times New Roman" w:hAnsi="Times New Roman" w:hint="default"/>
      </w:rPr>
    </w:lvl>
    <w:lvl w:ilvl="1" w:tplc="BF9434D2" w:tentative="1">
      <w:start w:val="1"/>
      <w:numFmt w:val="bullet"/>
      <w:lvlText w:val="-"/>
      <w:lvlJc w:val="left"/>
      <w:pPr>
        <w:tabs>
          <w:tab w:val="num" w:pos="1440"/>
        </w:tabs>
        <w:ind w:left="1440" w:hanging="360"/>
      </w:pPr>
      <w:rPr>
        <w:rFonts w:ascii="Times New Roman" w:hAnsi="Times New Roman" w:hint="default"/>
      </w:rPr>
    </w:lvl>
    <w:lvl w:ilvl="2" w:tplc="BF98CE9E" w:tentative="1">
      <w:start w:val="1"/>
      <w:numFmt w:val="bullet"/>
      <w:lvlText w:val="-"/>
      <w:lvlJc w:val="left"/>
      <w:pPr>
        <w:tabs>
          <w:tab w:val="num" w:pos="2160"/>
        </w:tabs>
        <w:ind w:left="2160" w:hanging="360"/>
      </w:pPr>
      <w:rPr>
        <w:rFonts w:ascii="Times New Roman" w:hAnsi="Times New Roman" w:hint="default"/>
      </w:rPr>
    </w:lvl>
    <w:lvl w:ilvl="3" w:tplc="37E81568" w:tentative="1">
      <w:start w:val="1"/>
      <w:numFmt w:val="bullet"/>
      <w:lvlText w:val="-"/>
      <w:lvlJc w:val="left"/>
      <w:pPr>
        <w:tabs>
          <w:tab w:val="num" w:pos="2880"/>
        </w:tabs>
        <w:ind w:left="2880" w:hanging="360"/>
      </w:pPr>
      <w:rPr>
        <w:rFonts w:ascii="Times New Roman" w:hAnsi="Times New Roman" w:hint="default"/>
      </w:rPr>
    </w:lvl>
    <w:lvl w:ilvl="4" w:tplc="7968E56A" w:tentative="1">
      <w:start w:val="1"/>
      <w:numFmt w:val="bullet"/>
      <w:lvlText w:val="-"/>
      <w:lvlJc w:val="left"/>
      <w:pPr>
        <w:tabs>
          <w:tab w:val="num" w:pos="3600"/>
        </w:tabs>
        <w:ind w:left="3600" w:hanging="360"/>
      </w:pPr>
      <w:rPr>
        <w:rFonts w:ascii="Times New Roman" w:hAnsi="Times New Roman" w:hint="default"/>
      </w:rPr>
    </w:lvl>
    <w:lvl w:ilvl="5" w:tplc="C7D61A90" w:tentative="1">
      <w:start w:val="1"/>
      <w:numFmt w:val="bullet"/>
      <w:lvlText w:val="-"/>
      <w:lvlJc w:val="left"/>
      <w:pPr>
        <w:tabs>
          <w:tab w:val="num" w:pos="4320"/>
        </w:tabs>
        <w:ind w:left="4320" w:hanging="360"/>
      </w:pPr>
      <w:rPr>
        <w:rFonts w:ascii="Times New Roman" w:hAnsi="Times New Roman" w:hint="default"/>
      </w:rPr>
    </w:lvl>
    <w:lvl w:ilvl="6" w:tplc="8B4ECCCE" w:tentative="1">
      <w:start w:val="1"/>
      <w:numFmt w:val="bullet"/>
      <w:lvlText w:val="-"/>
      <w:lvlJc w:val="left"/>
      <w:pPr>
        <w:tabs>
          <w:tab w:val="num" w:pos="5040"/>
        </w:tabs>
        <w:ind w:left="5040" w:hanging="360"/>
      </w:pPr>
      <w:rPr>
        <w:rFonts w:ascii="Times New Roman" w:hAnsi="Times New Roman" w:hint="default"/>
      </w:rPr>
    </w:lvl>
    <w:lvl w:ilvl="7" w:tplc="95928166" w:tentative="1">
      <w:start w:val="1"/>
      <w:numFmt w:val="bullet"/>
      <w:lvlText w:val="-"/>
      <w:lvlJc w:val="left"/>
      <w:pPr>
        <w:tabs>
          <w:tab w:val="num" w:pos="5760"/>
        </w:tabs>
        <w:ind w:left="5760" w:hanging="360"/>
      </w:pPr>
      <w:rPr>
        <w:rFonts w:ascii="Times New Roman" w:hAnsi="Times New Roman" w:hint="default"/>
      </w:rPr>
    </w:lvl>
    <w:lvl w:ilvl="8" w:tplc="BF6E9920" w:tentative="1">
      <w:start w:val="1"/>
      <w:numFmt w:val="bullet"/>
      <w:lvlText w:val="-"/>
      <w:lvlJc w:val="left"/>
      <w:pPr>
        <w:tabs>
          <w:tab w:val="num" w:pos="6480"/>
        </w:tabs>
        <w:ind w:left="6480" w:hanging="360"/>
      </w:pPr>
      <w:rPr>
        <w:rFonts w:ascii="Times New Roman" w:hAnsi="Times New Roman" w:hint="default"/>
      </w:rPr>
    </w:lvl>
  </w:abstractNum>
  <w:abstractNum w:abstractNumId="5">
    <w:nsid w:val="28DB0E8A"/>
    <w:multiLevelType w:val="hybridMultilevel"/>
    <w:tmpl w:val="0C987B8C"/>
    <w:lvl w:ilvl="0" w:tplc="DA187BA8">
      <w:start w:val="1"/>
      <w:numFmt w:val="bullet"/>
      <w:lvlText w:val="-"/>
      <w:lvlJc w:val="left"/>
      <w:pPr>
        <w:tabs>
          <w:tab w:val="num" w:pos="170"/>
        </w:tabs>
        <w:ind w:left="170"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C142AEE"/>
    <w:multiLevelType w:val="hybridMultilevel"/>
    <w:tmpl w:val="3F40C954"/>
    <w:lvl w:ilvl="0" w:tplc="434C2462">
      <w:start w:val="1"/>
      <w:numFmt w:val="bullet"/>
      <w:lvlText w:val=""/>
      <w:lvlJc w:val="left"/>
      <w:pPr>
        <w:tabs>
          <w:tab w:val="num" w:pos="720"/>
        </w:tabs>
        <w:ind w:left="720" w:hanging="360"/>
      </w:pPr>
      <w:rPr>
        <w:rFonts w:ascii="Wingdings 2" w:hAnsi="Wingdings 2" w:hint="default"/>
      </w:rPr>
    </w:lvl>
    <w:lvl w:ilvl="1" w:tplc="0C50CF4E" w:tentative="1">
      <w:start w:val="1"/>
      <w:numFmt w:val="bullet"/>
      <w:lvlText w:val=""/>
      <w:lvlJc w:val="left"/>
      <w:pPr>
        <w:tabs>
          <w:tab w:val="num" w:pos="1440"/>
        </w:tabs>
        <w:ind w:left="1440" w:hanging="360"/>
      </w:pPr>
      <w:rPr>
        <w:rFonts w:ascii="Wingdings 2" w:hAnsi="Wingdings 2" w:hint="default"/>
      </w:rPr>
    </w:lvl>
    <w:lvl w:ilvl="2" w:tplc="80EEAC5E" w:tentative="1">
      <w:start w:val="1"/>
      <w:numFmt w:val="bullet"/>
      <w:lvlText w:val=""/>
      <w:lvlJc w:val="left"/>
      <w:pPr>
        <w:tabs>
          <w:tab w:val="num" w:pos="2160"/>
        </w:tabs>
        <w:ind w:left="2160" w:hanging="360"/>
      </w:pPr>
      <w:rPr>
        <w:rFonts w:ascii="Wingdings 2" w:hAnsi="Wingdings 2" w:hint="default"/>
      </w:rPr>
    </w:lvl>
    <w:lvl w:ilvl="3" w:tplc="0D1C4FC8" w:tentative="1">
      <w:start w:val="1"/>
      <w:numFmt w:val="bullet"/>
      <w:lvlText w:val=""/>
      <w:lvlJc w:val="left"/>
      <w:pPr>
        <w:tabs>
          <w:tab w:val="num" w:pos="2880"/>
        </w:tabs>
        <w:ind w:left="2880" w:hanging="360"/>
      </w:pPr>
      <w:rPr>
        <w:rFonts w:ascii="Wingdings 2" w:hAnsi="Wingdings 2" w:hint="default"/>
      </w:rPr>
    </w:lvl>
    <w:lvl w:ilvl="4" w:tplc="132830D8" w:tentative="1">
      <w:start w:val="1"/>
      <w:numFmt w:val="bullet"/>
      <w:lvlText w:val=""/>
      <w:lvlJc w:val="left"/>
      <w:pPr>
        <w:tabs>
          <w:tab w:val="num" w:pos="3600"/>
        </w:tabs>
        <w:ind w:left="3600" w:hanging="360"/>
      </w:pPr>
      <w:rPr>
        <w:rFonts w:ascii="Wingdings 2" w:hAnsi="Wingdings 2" w:hint="default"/>
      </w:rPr>
    </w:lvl>
    <w:lvl w:ilvl="5" w:tplc="2496D330" w:tentative="1">
      <w:start w:val="1"/>
      <w:numFmt w:val="bullet"/>
      <w:lvlText w:val=""/>
      <w:lvlJc w:val="left"/>
      <w:pPr>
        <w:tabs>
          <w:tab w:val="num" w:pos="4320"/>
        </w:tabs>
        <w:ind w:left="4320" w:hanging="360"/>
      </w:pPr>
      <w:rPr>
        <w:rFonts w:ascii="Wingdings 2" w:hAnsi="Wingdings 2" w:hint="default"/>
      </w:rPr>
    </w:lvl>
    <w:lvl w:ilvl="6" w:tplc="8D8EEE04" w:tentative="1">
      <w:start w:val="1"/>
      <w:numFmt w:val="bullet"/>
      <w:lvlText w:val=""/>
      <w:lvlJc w:val="left"/>
      <w:pPr>
        <w:tabs>
          <w:tab w:val="num" w:pos="5040"/>
        </w:tabs>
        <w:ind w:left="5040" w:hanging="360"/>
      </w:pPr>
      <w:rPr>
        <w:rFonts w:ascii="Wingdings 2" w:hAnsi="Wingdings 2" w:hint="default"/>
      </w:rPr>
    </w:lvl>
    <w:lvl w:ilvl="7" w:tplc="AFE6BB24" w:tentative="1">
      <w:start w:val="1"/>
      <w:numFmt w:val="bullet"/>
      <w:lvlText w:val=""/>
      <w:lvlJc w:val="left"/>
      <w:pPr>
        <w:tabs>
          <w:tab w:val="num" w:pos="5760"/>
        </w:tabs>
        <w:ind w:left="5760" w:hanging="360"/>
      </w:pPr>
      <w:rPr>
        <w:rFonts w:ascii="Wingdings 2" w:hAnsi="Wingdings 2" w:hint="default"/>
      </w:rPr>
    </w:lvl>
    <w:lvl w:ilvl="8" w:tplc="05A841FC" w:tentative="1">
      <w:start w:val="1"/>
      <w:numFmt w:val="bullet"/>
      <w:lvlText w:val=""/>
      <w:lvlJc w:val="left"/>
      <w:pPr>
        <w:tabs>
          <w:tab w:val="num" w:pos="6480"/>
        </w:tabs>
        <w:ind w:left="6480" w:hanging="360"/>
      </w:pPr>
      <w:rPr>
        <w:rFonts w:ascii="Wingdings 2" w:hAnsi="Wingdings 2" w:hint="default"/>
      </w:rPr>
    </w:lvl>
  </w:abstractNum>
  <w:abstractNum w:abstractNumId="7">
    <w:nsid w:val="4B3D3A60"/>
    <w:multiLevelType w:val="hybridMultilevel"/>
    <w:tmpl w:val="94DEA264"/>
    <w:lvl w:ilvl="0" w:tplc="042F000F">
      <w:start w:val="1"/>
      <w:numFmt w:val="decimal"/>
      <w:lvlText w:val="%1."/>
      <w:lvlJc w:val="left"/>
      <w:pPr>
        <w:tabs>
          <w:tab w:val="num" w:pos="720"/>
        </w:tabs>
        <w:ind w:left="720" w:hanging="360"/>
      </w:pPr>
    </w:lvl>
    <w:lvl w:ilvl="1" w:tplc="042F0019" w:tentative="1">
      <w:start w:val="1"/>
      <w:numFmt w:val="lowerLetter"/>
      <w:lvlText w:val="%2."/>
      <w:lvlJc w:val="left"/>
      <w:pPr>
        <w:tabs>
          <w:tab w:val="num" w:pos="1440"/>
        </w:tabs>
        <w:ind w:left="1440" w:hanging="360"/>
      </w:pPr>
    </w:lvl>
    <w:lvl w:ilvl="2" w:tplc="042F001B" w:tentative="1">
      <w:start w:val="1"/>
      <w:numFmt w:val="lowerRoman"/>
      <w:lvlText w:val="%3."/>
      <w:lvlJc w:val="right"/>
      <w:pPr>
        <w:tabs>
          <w:tab w:val="num" w:pos="2160"/>
        </w:tabs>
        <w:ind w:left="2160" w:hanging="180"/>
      </w:pPr>
    </w:lvl>
    <w:lvl w:ilvl="3" w:tplc="042F000F" w:tentative="1">
      <w:start w:val="1"/>
      <w:numFmt w:val="decimal"/>
      <w:lvlText w:val="%4."/>
      <w:lvlJc w:val="left"/>
      <w:pPr>
        <w:tabs>
          <w:tab w:val="num" w:pos="2880"/>
        </w:tabs>
        <w:ind w:left="2880" w:hanging="360"/>
      </w:pPr>
    </w:lvl>
    <w:lvl w:ilvl="4" w:tplc="042F0019" w:tentative="1">
      <w:start w:val="1"/>
      <w:numFmt w:val="lowerLetter"/>
      <w:lvlText w:val="%5."/>
      <w:lvlJc w:val="left"/>
      <w:pPr>
        <w:tabs>
          <w:tab w:val="num" w:pos="3600"/>
        </w:tabs>
        <w:ind w:left="3600" w:hanging="360"/>
      </w:pPr>
    </w:lvl>
    <w:lvl w:ilvl="5" w:tplc="042F001B" w:tentative="1">
      <w:start w:val="1"/>
      <w:numFmt w:val="lowerRoman"/>
      <w:lvlText w:val="%6."/>
      <w:lvlJc w:val="right"/>
      <w:pPr>
        <w:tabs>
          <w:tab w:val="num" w:pos="4320"/>
        </w:tabs>
        <w:ind w:left="4320" w:hanging="180"/>
      </w:pPr>
    </w:lvl>
    <w:lvl w:ilvl="6" w:tplc="042F000F" w:tentative="1">
      <w:start w:val="1"/>
      <w:numFmt w:val="decimal"/>
      <w:lvlText w:val="%7."/>
      <w:lvlJc w:val="left"/>
      <w:pPr>
        <w:tabs>
          <w:tab w:val="num" w:pos="5040"/>
        </w:tabs>
        <w:ind w:left="5040" w:hanging="360"/>
      </w:pPr>
    </w:lvl>
    <w:lvl w:ilvl="7" w:tplc="042F0019" w:tentative="1">
      <w:start w:val="1"/>
      <w:numFmt w:val="lowerLetter"/>
      <w:lvlText w:val="%8."/>
      <w:lvlJc w:val="left"/>
      <w:pPr>
        <w:tabs>
          <w:tab w:val="num" w:pos="5760"/>
        </w:tabs>
        <w:ind w:left="5760" w:hanging="360"/>
      </w:pPr>
    </w:lvl>
    <w:lvl w:ilvl="8" w:tplc="042F001B" w:tentative="1">
      <w:start w:val="1"/>
      <w:numFmt w:val="lowerRoman"/>
      <w:lvlText w:val="%9."/>
      <w:lvlJc w:val="right"/>
      <w:pPr>
        <w:tabs>
          <w:tab w:val="num" w:pos="6480"/>
        </w:tabs>
        <w:ind w:left="6480" w:hanging="180"/>
      </w:pPr>
    </w:lvl>
  </w:abstractNum>
  <w:abstractNum w:abstractNumId="8">
    <w:nsid w:val="53496F0F"/>
    <w:multiLevelType w:val="hybridMultilevel"/>
    <w:tmpl w:val="B42CA0E2"/>
    <w:lvl w:ilvl="0" w:tplc="DA187BA8">
      <w:start w:val="1"/>
      <w:numFmt w:val="bullet"/>
      <w:lvlText w:val="-"/>
      <w:lvlJc w:val="left"/>
      <w:pPr>
        <w:tabs>
          <w:tab w:val="num" w:pos="170"/>
        </w:tabs>
        <w:ind w:left="170"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4CC56DD"/>
    <w:multiLevelType w:val="hybridMultilevel"/>
    <w:tmpl w:val="41A83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886136"/>
    <w:multiLevelType w:val="hybridMultilevel"/>
    <w:tmpl w:val="30C0A9BE"/>
    <w:lvl w:ilvl="0" w:tplc="797C163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6670E5"/>
    <w:multiLevelType w:val="hybridMultilevel"/>
    <w:tmpl w:val="9DB2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7B4C8F"/>
    <w:multiLevelType w:val="hybridMultilevel"/>
    <w:tmpl w:val="6E34225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638F2CD7"/>
    <w:multiLevelType w:val="hybridMultilevel"/>
    <w:tmpl w:val="52FAC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B546A6"/>
    <w:multiLevelType w:val="hybridMultilevel"/>
    <w:tmpl w:val="31805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406BE5"/>
    <w:multiLevelType w:val="hybridMultilevel"/>
    <w:tmpl w:val="06FC602E"/>
    <w:lvl w:ilvl="0" w:tplc="48347B0E">
      <w:start w:val="1"/>
      <w:numFmt w:val="bullet"/>
      <w:lvlText w:val=""/>
      <w:lvlJc w:val="left"/>
      <w:pPr>
        <w:tabs>
          <w:tab w:val="num" w:pos="720"/>
        </w:tabs>
        <w:ind w:left="720" w:hanging="360"/>
      </w:pPr>
      <w:rPr>
        <w:rFonts w:ascii="Wingdings 2" w:hAnsi="Wingdings 2" w:hint="default"/>
      </w:rPr>
    </w:lvl>
    <w:lvl w:ilvl="1" w:tplc="58E009BC" w:tentative="1">
      <w:start w:val="1"/>
      <w:numFmt w:val="bullet"/>
      <w:lvlText w:val=""/>
      <w:lvlJc w:val="left"/>
      <w:pPr>
        <w:tabs>
          <w:tab w:val="num" w:pos="1440"/>
        </w:tabs>
        <w:ind w:left="1440" w:hanging="360"/>
      </w:pPr>
      <w:rPr>
        <w:rFonts w:ascii="Wingdings 2" w:hAnsi="Wingdings 2" w:hint="default"/>
      </w:rPr>
    </w:lvl>
    <w:lvl w:ilvl="2" w:tplc="CAF82056" w:tentative="1">
      <w:start w:val="1"/>
      <w:numFmt w:val="bullet"/>
      <w:lvlText w:val=""/>
      <w:lvlJc w:val="left"/>
      <w:pPr>
        <w:tabs>
          <w:tab w:val="num" w:pos="2160"/>
        </w:tabs>
        <w:ind w:left="2160" w:hanging="360"/>
      </w:pPr>
      <w:rPr>
        <w:rFonts w:ascii="Wingdings 2" w:hAnsi="Wingdings 2" w:hint="default"/>
      </w:rPr>
    </w:lvl>
    <w:lvl w:ilvl="3" w:tplc="EC3C3AA6" w:tentative="1">
      <w:start w:val="1"/>
      <w:numFmt w:val="bullet"/>
      <w:lvlText w:val=""/>
      <w:lvlJc w:val="left"/>
      <w:pPr>
        <w:tabs>
          <w:tab w:val="num" w:pos="2880"/>
        </w:tabs>
        <w:ind w:left="2880" w:hanging="360"/>
      </w:pPr>
      <w:rPr>
        <w:rFonts w:ascii="Wingdings 2" w:hAnsi="Wingdings 2" w:hint="default"/>
      </w:rPr>
    </w:lvl>
    <w:lvl w:ilvl="4" w:tplc="82600DBE" w:tentative="1">
      <w:start w:val="1"/>
      <w:numFmt w:val="bullet"/>
      <w:lvlText w:val=""/>
      <w:lvlJc w:val="left"/>
      <w:pPr>
        <w:tabs>
          <w:tab w:val="num" w:pos="3600"/>
        </w:tabs>
        <w:ind w:left="3600" w:hanging="360"/>
      </w:pPr>
      <w:rPr>
        <w:rFonts w:ascii="Wingdings 2" w:hAnsi="Wingdings 2" w:hint="default"/>
      </w:rPr>
    </w:lvl>
    <w:lvl w:ilvl="5" w:tplc="A008D90C" w:tentative="1">
      <w:start w:val="1"/>
      <w:numFmt w:val="bullet"/>
      <w:lvlText w:val=""/>
      <w:lvlJc w:val="left"/>
      <w:pPr>
        <w:tabs>
          <w:tab w:val="num" w:pos="4320"/>
        </w:tabs>
        <w:ind w:left="4320" w:hanging="360"/>
      </w:pPr>
      <w:rPr>
        <w:rFonts w:ascii="Wingdings 2" w:hAnsi="Wingdings 2" w:hint="default"/>
      </w:rPr>
    </w:lvl>
    <w:lvl w:ilvl="6" w:tplc="3E3E481E" w:tentative="1">
      <w:start w:val="1"/>
      <w:numFmt w:val="bullet"/>
      <w:lvlText w:val=""/>
      <w:lvlJc w:val="left"/>
      <w:pPr>
        <w:tabs>
          <w:tab w:val="num" w:pos="5040"/>
        </w:tabs>
        <w:ind w:left="5040" w:hanging="360"/>
      </w:pPr>
      <w:rPr>
        <w:rFonts w:ascii="Wingdings 2" w:hAnsi="Wingdings 2" w:hint="default"/>
      </w:rPr>
    </w:lvl>
    <w:lvl w:ilvl="7" w:tplc="FF2AB066" w:tentative="1">
      <w:start w:val="1"/>
      <w:numFmt w:val="bullet"/>
      <w:lvlText w:val=""/>
      <w:lvlJc w:val="left"/>
      <w:pPr>
        <w:tabs>
          <w:tab w:val="num" w:pos="5760"/>
        </w:tabs>
        <w:ind w:left="5760" w:hanging="360"/>
      </w:pPr>
      <w:rPr>
        <w:rFonts w:ascii="Wingdings 2" w:hAnsi="Wingdings 2" w:hint="default"/>
      </w:rPr>
    </w:lvl>
    <w:lvl w:ilvl="8" w:tplc="D3A63AF2" w:tentative="1">
      <w:start w:val="1"/>
      <w:numFmt w:val="bullet"/>
      <w:lvlText w:val=""/>
      <w:lvlJc w:val="left"/>
      <w:pPr>
        <w:tabs>
          <w:tab w:val="num" w:pos="6480"/>
        </w:tabs>
        <w:ind w:left="6480" w:hanging="360"/>
      </w:pPr>
      <w:rPr>
        <w:rFonts w:ascii="Wingdings 2" w:hAnsi="Wingdings 2" w:hint="default"/>
      </w:rPr>
    </w:lvl>
  </w:abstractNum>
  <w:abstractNum w:abstractNumId="16">
    <w:nsid w:val="758301BD"/>
    <w:multiLevelType w:val="hybridMultilevel"/>
    <w:tmpl w:val="D7741A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4"/>
  </w:num>
  <w:num w:numId="3">
    <w:abstractNumId w:val="6"/>
  </w:num>
  <w:num w:numId="4">
    <w:abstractNumId w:val="15"/>
  </w:num>
  <w:num w:numId="5">
    <w:abstractNumId w:val="14"/>
  </w:num>
  <w:num w:numId="6">
    <w:abstractNumId w:val="12"/>
  </w:num>
  <w:num w:numId="7">
    <w:abstractNumId w:val="0"/>
  </w:num>
  <w:num w:numId="8">
    <w:abstractNumId w:val="16"/>
  </w:num>
  <w:num w:numId="9">
    <w:abstractNumId w:val="3"/>
  </w:num>
  <w:num w:numId="10">
    <w:abstractNumId w:val="8"/>
  </w:num>
  <w:num w:numId="11">
    <w:abstractNumId w:val="1"/>
  </w:num>
  <w:num w:numId="12">
    <w:abstractNumId w:val="5"/>
  </w:num>
  <w:num w:numId="13">
    <w:abstractNumId w:val="11"/>
  </w:num>
  <w:num w:numId="14">
    <w:abstractNumId w:val="13"/>
  </w:num>
  <w:num w:numId="15">
    <w:abstractNumId w:val="10"/>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F57"/>
    <w:rsid w:val="00000E4F"/>
    <w:rsid w:val="00011E8D"/>
    <w:rsid w:val="00016521"/>
    <w:rsid w:val="0001757A"/>
    <w:rsid w:val="000330AB"/>
    <w:rsid w:val="00034A60"/>
    <w:rsid w:val="000944AE"/>
    <w:rsid w:val="00097AA2"/>
    <w:rsid w:val="000A5373"/>
    <w:rsid w:val="00112E24"/>
    <w:rsid w:val="00115807"/>
    <w:rsid w:val="00134C7A"/>
    <w:rsid w:val="0013628B"/>
    <w:rsid w:val="00152029"/>
    <w:rsid w:val="001B26D9"/>
    <w:rsid w:val="001C102A"/>
    <w:rsid w:val="001C7474"/>
    <w:rsid w:val="001E2DC0"/>
    <w:rsid w:val="001F6F57"/>
    <w:rsid w:val="00215292"/>
    <w:rsid w:val="0021794F"/>
    <w:rsid w:val="00226B7E"/>
    <w:rsid w:val="0022782E"/>
    <w:rsid w:val="00283D35"/>
    <w:rsid w:val="00297EC2"/>
    <w:rsid w:val="002A0688"/>
    <w:rsid w:val="002B6FC2"/>
    <w:rsid w:val="002C5886"/>
    <w:rsid w:val="002E4664"/>
    <w:rsid w:val="002F0060"/>
    <w:rsid w:val="00302C33"/>
    <w:rsid w:val="00304284"/>
    <w:rsid w:val="003214AC"/>
    <w:rsid w:val="00340CE6"/>
    <w:rsid w:val="00353446"/>
    <w:rsid w:val="00354F3F"/>
    <w:rsid w:val="00371A1E"/>
    <w:rsid w:val="003A07C3"/>
    <w:rsid w:val="003B29D4"/>
    <w:rsid w:val="003C35F4"/>
    <w:rsid w:val="003C48EF"/>
    <w:rsid w:val="003C5D96"/>
    <w:rsid w:val="004145DD"/>
    <w:rsid w:val="00414720"/>
    <w:rsid w:val="00417470"/>
    <w:rsid w:val="00492C31"/>
    <w:rsid w:val="004A097B"/>
    <w:rsid w:val="004B241E"/>
    <w:rsid w:val="004B584D"/>
    <w:rsid w:val="004C0364"/>
    <w:rsid w:val="004C1C90"/>
    <w:rsid w:val="004E30BC"/>
    <w:rsid w:val="004F1693"/>
    <w:rsid w:val="004F6C66"/>
    <w:rsid w:val="00537290"/>
    <w:rsid w:val="00541864"/>
    <w:rsid w:val="0054491F"/>
    <w:rsid w:val="00560C70"/>
    <w:rsid w:val="005A47FA"/>
    <w:rsid w:val="005B58E1"/>
    <w:rsid w:val="005D2845"/>
    <w:rsid w:val="005E77F4"/>
    <w:rsid w:val="005F6688"/>
    <w:rsid w:val="00604F14"/>
    <w:rsid w:val="00610B17"/>
    <w:rsid w:val="00642708"/>
    <w:rsid w:val="00664E35"/>
    <w:rsid w:val="00671866"/>
    <w:rsid w:val="006C4D05"/>
    <w:rsid w:val="00771072"/>
    <w:rsid w:val="00773259"/>
    <w:rsid w:val="00786828"/>
    <w:rsid w:val="007A548B"/>
    <w:rsid w:val="007B500D"/>
    <w:rsid w:val="007C65A7"/>
    <w:rsid w:val="007D26BF"/>
    <w:rsid w:val="007D3E29"/>
    <w:rsid w:val="007E37CA"/>
    <w:rsid w:val="00817A5A"/>
    <w:rsid w:val="00826184"/>
    <w:rsid w:val="008555EF"/>
    <w:rsid w:val="0086272D"/>
    <w:rsid w:val="00870118"/>
    <w:rsid w:val="00887444"/>
    <w:rsid w:val="008A1BA4"/>
    <w:rsid w:val="008B159A"/>
    <w:rsid w:val="008B58FE"/>
    <w:rsid w:val="008D3249"/>
    <w:rsid w:val="008E23F7"/>
    <w:rsid w:val="008F4982"/>
    <w:rsid w:val="00902AC6"/>
    <w:rsid w:val="009224B1"/>
    <w:rsid w:val="00983CA4"/>
    <w:rsid w:val="009962C3"/>
    <w:rsid w:val="009B1454"/>
    <w:rsid w:val="009D1890"/>
    <w:rsid w:val="009F0F5F"/>
    <w:rsid w:val="009F150D"/>
    <w:rsid w:val="009F456F"/>
    <w:rsid w:val="00A00B92"/>
    <w:rsid w:val="00A03F86"/>
    <w:rsid w:val="00A12168"/>
    <w:rsid w:val="00A204B4"/>
    <w:rsid w:val="00A30FC0"/>
    <w:rsid w:val="00A31AEF"/>
    <w:rsid w:val="00A323E3"/>
    <w:rsid w:val="00A8082C"/>
    <w:rsid w:val="00AB2DE4"/>
    <w:rsid w:val="00AC5210"/>
    <w:rsid w:val="00B15DBD"/>
    <w:rsid w:val="00B60140"/>
    <w:rsid w:val="00B92304"/>
    <w:rsid w:val="00BA2AAC"/>
    <w:rsid w:val="00BD4FAC"/>
    <w:rsid w:val="00BF71EF"/>
    <w:rsid w:val="00C01F70"/>
    <w:rsid w:val="00C21F08"/>
    <w:rsid w:val="00C45889"/>
    <w:rsid w:val="00C55358"/>
    <w:rsid w:val="00C84B19"/>
    <w:rsid w:val="00CA121C"/>
    <w:rsid w:val="00CA2EF2"/>
    <w:rsid w:val="00CE320B"/>
    <w:rsid w:val="00CF588F"/>
    <w:rsid w:val="00CF7475"/>
    <w:rsid w:val="00D20E80"/>
    <w:rsid w:val="00D62067"/>
    <w:rsid w:val="00D722D3"/>
    <w:rsid w:val="00D90C70"/>
    <w:rsid w:val="00D92F92"/>
    <w:rsid w:val="00D96542"/>
    <w:rsid w:val="00D97BD3"/>
    <w:rsid w:val="00DC1759"/>
    <w:rsid w:val="00DC1C1F"/>
    <w:rsid w:val="00DC5D71"/>
    <w:rsid w:val="00DF0FF7"/>
    <w:rsid w:val="00E00AC6"/>
    <w:rsid w:val="00E0114B"/>
    <w:rsid w:val="00E12BAA"/>
    <w:rsid w:val="00E50AF3"/>
    <w:rsid w:val="00E54644"/>
    <w:rsid w:val="00E73924"/>
    <w:rsid w:val="00EB208F"/>
    <w:rsid w:val="00EC238A"/>
    <w:rsid w:val="00ED0D62"/>
    <w:rsid w:val="00F03F1C"/>
    <w:rsid w:val="00F079C9"/>
    <w:rsid w:val="00F168FD"/>
    <w:rsid w:val="00F333EF"/>
    <w:rsid w:val="00F96CA9"/>
    <w:rsid w:val="00FA249C"/>
    <w:rsid w:val="00FC19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4E4B57-E9B9-4ACE-8BED-FF330D35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4F3F"/>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354F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62C3"/>
  </w:style>
  <w:style w:type="paragraph" w:styleId="BalloonText">
    <w:name w:val="Balloon Text"/>
    <w:basedOn w:val="Normal"/>
    <w:link w:val="BalloonTextChar"/>
    <w:uiPriority w:val="99"/>
    <w:semiHidden/>
    <w:unhideWhenUsed/>
    <w:rsid w:val="00CF5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88F"/>
    <w:rPr>
      <w:rFonts w:ascii="Tahoma" w:hAnsi="Tahoma" w:cs="Tahoma"/>
      <w:sz w:val="16"/>
      <w:szCs w:val="16"/>
    </w:rPr>
  </w:style>
  <w:style w:type="paragraph" w:styleId="Header">
    <w:name w:val="header"/>
    <w:basedOn w:val="Normal"/>
    <w:link w:val="HeaderChar"/>
    <w:uiPriority w:val="99"/>
    <w:unhideWhenUsed/>
    <w:rsid w:val="008B1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9A"/>
  </w:style>
  <w:style w:type="paragraph" w:styleId="Footer">
    <w:name w:val="footer"/>
    <w:basedOn w:val="Normal"/>
    <w:link w:val="FooterChar"/>
    <w:uiPriority w:val="99"/>
    <w:unhideWhenUsed/>
    <w:rsid w:val="008B15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59A"/>
  </w:style>
  <w:style w:type="paragraph" w:styleId="NoSpacing">
    <w:name w:val="No Spacing"/>
    <w:uiPriority w:val="1"/>
    <w:qFormat/>
    <w:rsid w:val="003C48EF"/>
    <w:pPr>
      <w:spacing w:after="0" w:line="240" w:lineRule="auto"/>
    </w:pPr>
  </w:style>
  <w:style w:type="paragraph" w:customStyle="1" w:styleId="bodytext">
    <w:name w:val="body_text"/>
    <w:basedOn w:val="Normal"/>
    <w:rsid w:val="0078682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690979">
      <w:bodyDiv w:val="1"/>
      <w:marLeft w:val="0"/>
      <w:marRight w:val="0"/>
      <w:marTop w:val="0"/>
      <w:marBottom w:val="0"/>
      <w:divBdr>
        <w:top w:val="none" w:sz="0" w:space="0" w:color="auto"/>
        <w:left w:val="none" w:sz="0" w:space="0" w:color="auto"/>
        <w:bottom w:val="none" w:sz="0" w:space="0" w:color="auto"/>
        <w:right w:val="none" w:sz="0" w:space="0" w:color="auto"/>
      </w:divBdr>
      <w:divsChild>
        <w:div w:id="14428489">
          <w:marLeft w:val="432"/>
          <w:marRight w:val="0"/>
          <w:marTop w:val="120"/>
          <w:marBottom w:val="0"/>
          <w:divBdr>
            <w:top w:val="none" w:sz="0" w:space="0" w:color="auto"/>
            <w:left w:val="none" w:sz="0" w:space="0" w:color="auto"/>
            <w:bottom w:val="none" w:sz="0" w:space="0" w:color="auto"/>
            <w:right w:val="none" w:sz="0" w:space="0" w:color="auto"/>
          </w:divBdr>
        </w:div>
        <w:div w:id="230048620">
          <w:marLeft w:val="432"/>
          <w:marRight w:val="0"/>
          <w:marTop w:val="120"/>
          <w:marBottom w:val="0"/>
          <w:divBdr>
            <w:top w:val="none" w:sz="0" w:space="0" w:color="auto"/>
            <w:left w:val="none" w:sz="0" w:space="0" w:color="auto"/>
            <w:bottom w:val="none" w:sz="0" w:space="0" w:color="auto"/>
            <w:right w:val="none" w:sz="0" w:space="0" w:color="auto"/>
          </w:divBdr>
        </w:div>
      </w:divsChild>
    </w:div>
    <w:div w:id="929629503">
      <w:bodyDiv w:val="1"/>
      <w:marLeft w:val="0"/>
      <w:marRight w:val="0"/>
      <w:marTop w:val="0"/>
      <w:marBottom w:val="0"/>
      <w:divBdr>
        <w:top w:val="none" w:sz="0" w:space="0" w:color="auto"/>
        <w:left w:val="none" w:sz="0" w:space="0" w:color="auto"/>
        <w:bottom w:val="none" w:sz="0" w:space="0" w:color="auto"/>
        <w:right w:val="none" w:sz="0" w:space="0" w:color="auto"/>
      </w:divBdr>
    </w:div>
    <w:div w:id="943539929">
      <w:bodyDiv w:val="1"/>
      <w:marLeft w:val="0"/>
      <w:marRight w:val="0"/>
      <w:marTop w:val="0"/>
      <w:marBottom w:val="0"/>
      <w:divBdr>
        <w:top w:val="none" w:sz="0" w:space="0" w:color="auto"/>
        <w:left w:val="none" w:sz="0" w:space="0" w:color="auto"/>
        <w:bottom w:val="none" w:sz="0" w:space="0" w:color="auto"/>
        <w:right w:val="none" w:sz="0" w:space="0" w:color="auto"/>
      </w:divBdr>
      <w:divsChild>
        <w:div w:id="460459140">
          <w:marLeft w:val="432"/>
          <w:marRight w:val="0"/>
          <w:marTop w:val="120"/>
          <w:marBottom w:val="0"/>
          <w:divBdr>
            <w:top w:val="none" w:sz="0" w:space="0" w:color="auto"/>
            <w:left w:val="none" w:sz="0" w:space="0" w:color="auto"/>
            <w:bottom w:val="none" w:sz="0" w:space="0" w:color="auto"/>
            <w:right w:val="none" w:sz="0" w:space="0" w:color="auto"/>
          </w:divBdr>
        </w:div>
      </w:divsChild>
    </w:div>
    <w:div w:id="948318320">
      <w:bodyDiv w:val="1"/>
      <w:marLeft w:val="0"/>
      <w:marRight w:val="0"/>
      <w:marTop w:val="0"/>
      <w:marBottom w:val="0"/>
      <w:divBdr>
        <w:top w:val="none" w:sz="0" w:space="0" w:color="auto"/>
        <w:left w:val="none" w:sz="0" w:space="0" w:color="auto"/>
        <w:bottom w:val="none" w:sz="0" w:space="0" w:color="auto"/>
        <w:right w:val="none" w:sz="0" w:space="0" w:color="auto"/>
      </w:divBdr>
    </w:div>
    <w:div w:id="1008210843">
      <w:bodyDiv w:val="1"/>
      <w:marLeft w:val="0"/>
      <w:marRight w:val="0"/>
      <w:marTop w:val="0"/>
      <w:marBottom w:val="0"/>
      <w:divBdr>
        <w:top w:val="none" w:sz="0" w:space="0" w:color="auto"/>
        <w:left w:val="none" w:sz="0" w:space="0" w:color="auto"/>
        <w:bottom w:val="none" w:sz="0" w:space="0" w:color="auto"/>
        <w:right w:val="none" w:sz="0" w:space="0" w:color="auto"/>
      </w:divBdr>
      <w:divsChild>
        <w:div w:id="1090929493">
          <w:marLeft w:val="432"/>
          <w:marRight w:val="0"/>
          <w:marTop w:val="120"/>
          <w:marBottom w:val="0"/>
          <w:divBdr>
            <w:top w:val="none" w:sz="0" w:space="0" w:color="auto"/>
            <w:left w:val="none" w:sz="0" w:space="0" w:color="auto"/>
            <w:bottom w:val="none" w:sz="0" w:space="0" w:color="auto"/>
            <w:right w:val="none" w:sz="0" w:space="0" w:color="auto"/>
          </w:divBdr>
        </w:div>
      </w:divsChild>
    </w:div>
    <w:div w:id="1800106178">
      <w:bodyDiv w:val="1"/>
      <w:marLeft w:val="0"/>
      <w:marRight w:val="0"/>
      <w:marTop w:val="0"/>
      <w:marBottom w:val="0"/>
      <w:divBdr>
        <w:top w:val="none" w:sz="0" w:space="0" w:color="auto"/>
        <w:left w:val="none" w:sz="0" w:space="0" w:color="auto"/>
        <w:bottom w:val="none" w:sz="0" w:space="0" w:color="auto"/>
        <w:right w:val="none" w:sz="0" w:space="0" w:color="auto"/>
      </w:divBdr>
    </w:div>
    <w:div w:id="2058553619">
      <w:bodyDiv w:val="1"/>
      <w:marLeft w:val="0"/>
      <w:marRight w:val="0"/>
      <w:marTop w:val="0"/>
      <w:marBottom w:val="0"/>
      <w:divBdr>
        <w:top w:val="none" w:sz="0" w:space="0" w:color="auto"/>
        <w:left w:val="none" w:sz="0" w:space="0" w:color="auto"/>
        <w:bottom w:val="none" w:sz="0" w:space="0" w:color="auto"/>
        <w:right w:val="none" w:sz="0" w:space="0" w:color="auto"/>
      </w:divBdr>
      <w:divsChild>
        <w:div w:id="91679216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12752-E7C8-4B9A-BBC8-56F2DA0EE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5687</Words>
  <Characters>32417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Denic</dc:creator>
  <cp:keywords/>
  <dc:description/>
  <cp:lastModifiedBy>Brankica BN. Nakic</cp:lastModifiedBy>
  <cp:revision>2</cp:revision>
  <dcterms:created xsi:type="dcterms:W3CDTF">2015-03-17T13:54:00Z</dcterms:created>
  <dcterms:modified xsi:type="dcterms:W3CDTF">2015-03-17T13:54:00Z</dcterms:modified>
</cp:coreProperties>
</file>